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F32" w:rsidRPr="00AF2F32" w:rsidRDefault="00AF2F32" w:rsidP="00AF2F3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F32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«СРЕДНЯЯ ШКОЛА № 27 ИМЕНИ ВОЕННОСЛУЖАЩЕГО ФЕДЕРАЛЬНОЙ СЛУЖБЫ БЕЗОПАСНОСИ РОССИЙСКОЙ ФЕДЕРАЦИИ А.Б. СТУПНИКОВА»</w:t>
      </w:r>
    </w:p>
    <w:p w:rsidR="00AF2F32" w:rsidRPr="00AF2F32" w:rsidRDefault="00AF2F32" w:rsidP="00AF2F32">
      <w:pPr>
        <w:pStyle w:val="a3"/>
        <w:pBdr>
          <w:bottom w:val="single" w:sz="8" w:space="1" w:color="000000"/>
        </w:pBdr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F32">
        <w:rPr>
          <w:rFonts w:ascii="Times New Roman" w:hAnsi="Times New Roman" w:cs="Times New Roman"/>
          <w:b/>
          <w:sz w:val="24"/>
          <w:szCs w:val="24"/>
        </w:rPr>
        <w:t>660049, г Красноярск, ул. Конституции СССР, 19,</w:t>
      </w:r>
    </w:p>
    <w:p w:rsidR="00AF2F32" w:rsidRPr="00AF2F32" w:rsidRDefault="00AF2F32" w:rsidP="00AF2F32">
      <w:pPr>
        <w:pStyle w:val="a3"/>
        <w:pBdr>
          <w:bottom w:val="single" w:sz="8" w:space="1" w:color="000000"/>
        </w:pBdr>
        <w:spacing w:after="0" w:line="100" w:lineRule="atLeast"/>
        <w:ind w:left="0"/>
        <w:jc w:val="center"/>
        <w:rPr>
          <w:rFonts w:ascii="Times New Roman" w:hAnsi="Times New Roman" w:cs="Times New Roman"/>
          <w:spacing w:val="-2"/>
          <w:sz w:val="24"/>
          <w:szCs w:val="24"/>
          <w:lang w:val="en-US"/>
        </w:rPr>
        <w:sectPr w:rsidR="00AF2F32" w:rsidRPr="00AF2F32" w:rsidSect="008E48BB">
          <w:type w:val="continuous"/>
          <w:pgSz w:w="11906" w:h="16838"/>
          <w:pgMar w:top="567" w:right="567" w:bottom="567" w:left="1701" w:header="720" w:footer="720" w:gutter="0"/>
          <w:cols w:space="720"/>
          <w:docGrid w:linePitch="600" w:charSpace="36864"/>
        </w:sectPr>
      </w:pPr>
      <w:r w:rsidRPr="00AF2F32">
        <w:rPr>
          <w:rFonts w:ascii="Times New Roman" w:hAnsi="Times New Roman" w:cs="Times New Roman"/>
          <w:b/>
          <w:sz w:val="24"/>
          <w:szCs w:val="24"/>
        </w:rPr>
        <w:t xml:space="preserve">тел. 227-24-14, факс. </w:t>
      </w:r>
      <w:r w:rsidRPr="00AF2F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266-03-32, e-mail: </w:t>
      </w:r>
      <w:hyperlink r:id="rId9" w:history="1">
        <w:r w:rsidRPr="00AF2F32">
          <w:rPr>
            <w:rStyle w:val="a9"/>
            <w:rFonts w:ascii="Times New Roman" w:hAnsi="Times New Roman"/>
            <w:b/>
            <w:color w:val="00000A"/>
            <w:sz w:val="24"/>
            <w:szCs w:val="24"/>
            <w:lang w:val="en-US"/>
          </w:rPr>
          <w:t>sh</w:t>
        </w:r>
        <w:r w:rsidRPr="00AF2F32">
          <w:rPr>
            <w:rStyle w:val="a9"/>
            <w:rFonts w:ascii="Times New Roman" w:hAnsi="Times New Roman"/>
            <w:b/>
            <w:color w:val="00000A"/>
            <w:sz w:val="24"/>
            <w:szCs w:val="24"/>
          </w:rPr>
          <w:t>_27@</w:t>
        </w:r>
        <w:r w:rsidRPr="00AF2F32">
          <w:rPr>
            <w:rStyle w:val="a9"/>
            <w:rFonts w:ascii="Times New Roman" w:hAnsi="Times New Roman"/>
            <w:b/>
            <w:color w:val="00000A"/>
            <w:sz w:val="24"/>
            <w:szCs w:val="24"/>
            <w:lang w:val="en-US"/>
          </w:rPr>
          <w:t>mail</w:t>
        </w:r>
        <w:r w:rsidRPr="00AF2F32">
          <w:rPr>
            <w:rStyle w:val="a9"/>
            <w:rFonts w:ascii="Times New Roman" w:hAnsi="Times New Roman"/>
            <w:b/>
            <w:color w:val="00000A"/>
            <w:sz w:val="24"/>
            <w:szCs w:val="24"/>
          </w:rPr>
          <w:t>.</w:t>
        </w:r>
        <w:r w:rsidRPr="00AF2F32">
          <w:rPr>
            <w:rStyle w:val="a9"/>
            <w:rFonts w:ascii="Times New Roman" w:hAnsi="Times New Roman"/>
            <w:b/>
            <w:color w:val="00000A"/>
            <w:sz w:val="24"/>
            <w:szCs w:val="24"/>
            <w:lang w:val="en-US"/>
          </w:rPr>
          <w:t>ru</w:t>
        </w:r>
      </w:hyperlink>
    </w:p>
    <w:p w:rsidR="00AF2F32" w:rsidRPr="00AF2F32" w:rsidRDefault="00AF2F32" w:rsidP="00AF2F32">
      <w:pPr>
        <w:pStyle w:val="a3"/>
        <w:shd w:val="clear" w:color="auto" w:fill="FFFFFF"/>
        <w:spacing w:after="0" w:line="100" w:lineRule="atLeast"/>
        <w:ind w:right="-284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-52"/>
        <w:tblW w:w="9747" w:type="dxa"/>
        <w:tblLook w:val="04A0" w:firstRow="1" w:lastRow="0" w:firstColumn="1" w:lastColumn="0" w:noHBand="0" w:noVBand="1"/>
      </w:tblPr>
      <w:tblGrid>
        <w:gridCol w:w="2463"/>
        <w:gridCol w:w="2464"/>
        <w:gridCol w:w="2463"/>
        <w:gridCol w:w="2357"/>
      </w:tblGrid>
      <w:tr w:rsidR="00AF2F32" w:rsidRPr="008E48BB" w:rsidTr="00875383">
        <w:tc>
          <w:tcPr>
            <w:tcW w:w="2463" w:type="dxa"/>
            <w:shd w:val="clear" w:color="auto" w:fill="auto"/>
          </w:tcPr>
          <w:p w:rsidR="00AF2F32" w:rsidRPr="008E48BB" w:rsidRDefault="00AF2F32" w:rsidP="008753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8E48BB">
              <w:rPr>
                <w:rFonts w:ascii="Times New Roman" w:hAnsi="Times New Roman" w:cs="Times New Roman"/>
                <w:b/>
                <w:spacing w:val="-2"/>
              </w:rPr>
              <w:t xml:space="preserve">РАССМОТРЕНО:                                                                      </w:t>
            </w:r>
          </w:p>
          <w:p w:rsidR="00AF2F32" w:rsidRPr="008E48BB" w:rsidRDefault="00AF2F32" w:rsidP="008753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AF2F32" w:rsidRPr="008E48BB" w:rsidRDefault="00AF2F32" w:rsidP="008753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8E48BB">
              <w:rPr>
                <w:rFonts w:ascii="Times New Roman" w:hAnsi="Times New Roman" w:cs="Times New Roman"/>
                <w:spacing w:val="-2"/>
              </w:rPr>
              <w:t xml:space="preserve">Педагогический совет МБОУ СШ № 27     </w:t>
            </w:r>
          </w:p>
          <w:p w:rsidR="00AF2F32" w:rsidRPr="008E48BB" w:rsidRDefault="00AF2F32" w:rsidP="008753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</w:p>
          <w:p w:rsidR="00AF2F32" w:rsidRDefault="00AF2F32" w:rsidP="008753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</w:p>
          <w:p w:rsidR="00AF2F32" w:rsidRDefault="00AF2F32" w:rsidP="008753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</w:p>
          <w:p w:rsidR="00AF2F32" w:rsidRPr="008E48BB" w:rsidRDefault="00AF2F32" w:rsidP="008753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8E48BB">
              <w:rPr>
                <w:rFonts w:ascii="Times New Roman" w:hAnsi="Times New Roman" w:cs="Times New Roman"/>
                <w:spacing w:val="-3"/>
              </w:rPr>
              <w:t xml:space="preserve">Протокол  от </w:t>
            </w:r>
            <w:r>
              <w:rPr>
                <w:rFonts w:ascii="Times New Roman" w:hAnsi="Times New Roman" w:cs="Times New Roman"/>
                <w:spacing w:val="-3"/>
              </w:rPr>
              <w:t>15 июня</w:t>
            </w:r>
            <w:r w:rsidRPr="008E48BB">
              <w:rPr>
                <w:rFonts w:ascii="Times New Roman" w:hAnsi="Times New Roman" w:cs="Times New Roman"/>
                <w:spacing w:val="-3"/>
              </w:rPr>
              <w:t xml:space="preserve"> 20</w:t>
            </w:r>
            <w:r>
              <w:rPr>
                <w:rFonts w:ascii="Times New Roman" w:hAnsi="Times New Roman" w:cs="Times New Roman"/>
                <w:spacing w:val="-3"/>
              </w:rPr>
              <w:t>20</w:t>
            </w:r>
            <w:r w:rsidRPr="008E48BB">
              <w:rPr>
                <w:rFonts w:ascii="Times New Roman" w:hAnsi="Times New Roman" w:cs="Times New Roman"/>
                <w:spacing w:val="-3"/>
              </w:rPr>
              <w:t xml:space="preserve"> года № </w:t>
            </w:r>
            <w:r>
              <w:rPr>
                <w:rFonts w:ascii="Times New Roman" w:hAnsi="Times New Roman" w:cs="Times New Roman"/>
                <w:spacing w:val="-3"/>
              </w:rPr>
              <w:t>11</w:t>
            </w:r>
          </w:p>
        </w:tc>
        <w:tc>
          <w:tcPr>
            <w:tcW w:w="2464" w:type="dxa"/>
          </w:tcPr>
          <w:p w:rsidR="00AF2F32" w:rsidRPr="008E48BB" w:rsidRDefault="00AF2F32" w:rsidP="008753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8E48BB">
              <w:rPr>
                <w:rFonts w:ascii="Times New Roman" w:hAnsi="Times New Roman" w:cs="Times New Roman"/>
                <w:b/>
                <w:spacing w:val="-2"/>
              </w:rPr>
              <w:t xml:space="preserve">РАССМОТРЕНО:                                                                      </w:t>
            </w:r>
          </w:p>
          <w:p w:rsidR="00AF2F32" w:rsidRPr="008E48BB" w:rsidRDefault="00AF2F32" w:rsidP="008753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AF2F32" w:rsidRDefault="00AF2F32" w:rsidP="008753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Совет школы</w:t>
            </w:r>
            <w:r w:rsidRPr="008E48BB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  <w:p w:rsidR="00AF2F32" w:rsidRPr="008E48BB" w:rsidRDefault="00AF2F32" w:rsidP="008753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8E48BB">
              <w:rPr>
                <w:rFonts w:ascii="Times New Roman" w:hAnsi="Times New Roman" w:cs="Times New Roman"/>
                <w:spacing w:val="-2"/>
              </w:rPr>
              <w:t xml:space="preserve">     </w:t>
            </w:r>
          </w:p>
          <w:p w:rsidR="00AF2F32" w:rsidRPr="008E48BB" w:rsidRDefault="00AF2F32" w:rsidP="008753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</w:p>
          <w:p w:rsidR="00AF2F32" w:rsidRDefault="00AF2F32" w:rsidP="008753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</w:p>
          <w:p w:rsidR="00AF2F32" w:rsidRDefault="00AF2F32" w:rsidP="008753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</w:p>
          <w:p w:rsidR="00AF2F32" w:rsidRPr="008E48BB" w:rsidRDefault="00AF2F32" w:rsidP="008753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8E48BB">
              <w:rPr>
                <w:rFonts w:ascii="Times New Roman" w:hAnsi="Times New Roman" w:cs="Times New Roman"/>
                <w:spacing w:val="-3"/>
              </w:rPr>
              <w:t xml:space="preserve">Протокол  от </w:t>
            </w:r>
            <w:r>
              <w:rPr>
                <w:rFonts w:ascii="Times New Roman" w:hAnsi="Times New Roman" w:cs="Times New Roman"/>
                <w:spacing w:val="-3"/>
              </w:rPr>
              <w:t xml:space="preserve">15 июня </w:t>
            </w:r>
            <w:r w:rsidRPr="008E48BB">
              <w:rPr>
                <w:rFonts w:ascii="Times New Roman" w:hAnsi="Times New Roman" w:cs="Times New Roman"/>
                <w:spacing w:val="-3"/>
              </w:rPr>
              <w:t>20</w:t>
            </w:r>
            <w:r>
              <w:rPr>
                <w:rFonts w:ascii="Times New Roman" w:hAnsi="Times New Roman" w:cs="Times New Roman"/>
                <w:spacing w:val="-3"/>
              </w:rPr>
              <w:t>20</w:t>
            </w:r>
            <w:r w:rsidRPr="008E48BB">
              <w:rPr>
                <w:rFonts w:ascii="Times New Roman" w:hAnsi="Times New Roman" w:cs="Times New Roman"/>
                <w:spacing w:val="-3"/>
              </w:rPr>
              <w:t xml:space="preserve"> года № </w:t>
            </w:r>
            <w:r>
              <w:rPr>
                <w:rFonts w:ascii="Times New Roman" w:hAnsi="Times New Roman" w:cs="Times New Roman"/>
                <w:spacing w:val="-3"/>
              </w:rPr>
              <w:t>10</w:t>
            </w:r>
          </w:p>
        </w:tc>
        <w:tc>
          <w:tcPr>
            <w:tcW w:w="2463" w:type="dxa"/>
          </w:tcPr>
          <w:p w:rsidR="00AF2F32" w:rsidRPr="008E48BB" w:rsidRDefault="00AF2F32" w:rsidP="008753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8E48BB">
              <w:rPr>
                <w:rFonts w:ascii="Times New Roman" w:hAnsi="Times New Roman" w:cs="Times New Roman"/>
                <w:b/>
                <w:spacing w:val="-2"/>
              </w:rPr>
              <w:t xml:space="preserve">РАССМОТРЕНО:                                                                      </w:t>
            </w:r>
          </w:p>
          <w:p w:rsidR="00AF2F32" w:rsidRPr="008E48BB" w:rsidRDefault="00AF2F32" w:rsidP="008753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AF2F32" w:rsidRPr="008E48BB" w:rsidRDefault="00AF2F32" w:rsidP="008753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Управляющий совет</w:t>
            </w:r>
          </w:p>
          <w:p w:rsidR="00AF2F32" w:rsidRPr="008E48BB" w:rsidRDefault="00AF2F32" w:rsidP="008753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</w:p>
          <w:p w:rsidR="00AF2F32" w:rsidRDefault="00AF2F32" w:rsidP="008753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</w:p>
          <w:p w:rsidR="00AF2F32" w:rsidRDefault="00AF2F32" w:rsidP="008753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</w:p>
          <w:p w:rsidR="00AF2F32" w:rsidRDefault="00AF2F32" w:rsidP="008753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</w:p>
          <w:p w:rsidR="00AF2F32" w:rsidRPr="008E48BB" w:rsidRDefault="00AF2F32" w:rsidP="008753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Протокол </w:t>
            </w:r>
            <w:r w:rsidRPr="008E48BB">
              <w:rPr>
                <w:rFonts w:ascii="Times New Roman" w:hAnsi="Times New Roman" w:cs="Times New Roman"/>
                <w:spacing w:val="-3"/>
              </w:rPr>
              <w:t xml:space="preserve">от </w:t>
            </w:r>
            <w:r>
              <w:rPr>
                <w:rFonts w:ascii="Times New Roman" w:hAnsi="Times New Roman" w:cs="Times New Roman"/>
                <w:spacing w:val="-3"/>
              </w:rPr>
              <w:t xml:space="preserve">15 июня </w:t>
            </w:r>
            <w:r w:rsidRPr="008E48BB">
              <w:rPr>
                <w:rFonts w:ascii="Times New Roman" w:hAnsi="Times New Roman" w:cs="Times New Roman"/>
                <w:spacing w:val="-3"/>
              </w:rPr>
              <w:t>20</w:t>
            </w:r>
            <w:r>
              <w:rPr>
                <w:rFonts w:ascii="Times New Roman" w:hAnsi="Times New Roman" w:cs="Times New Roman"/>
                <w:spacing w:val="-3"/>
              </w:rPr>
              <w:t>20</w:t>
            </w:r>
            <w:r w:rsidRPr="008E48BB">
              <w:rPr>
                <w:rFonts w:ascii="Times New Roman" w:hAnsi="Times New Roman" w:cs="Times New Roman"/>
                <w:spacing w:val="-3"/>
              </w:rPr>
              <w:t xml:space="preserve"> года № </w:t>
            </w:r>
            <w:r>
              <w:rPr>
                <w:rFonts w:ascii="Times New Roman" w:hAnsi="Times New Roman" w:cs="Times New Roman"/>
                <w:spacing w:val="-3"/>
              </w:rPr>
              <w:t>4</w:t>
            </w:r>
          </w:p>
        </w:tc>
        <w:tc>
          <w:tcPr>
            <w:tcW w:w="2357" w:type="dxa"/>
            <w:shd w:val="clear" w:color="auto" w:fill="auto"/>
          </w:tcPr>
          <w:p w:rsidR="00AF2F32" w:rsidRPr="008E48BB" w:rsidRDefault="00AF2F32" w:rsidP="008753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8E48BB">
              <w:rPr>
                <w:rFonts w:ascii="Times New Roman" w:hAnsi="Times New Roman" w:cs="Times New Roman"/>
                <w:b/>
                <w:spacing w:val="-2"/>
              </w:rPr>
              <w:t xml:space="preserve">УТВЕРЖДАЮ:                                                                      </w:t>
            </w:r>
          </w:p>
          <w:p w:rsidR="00AF2F32" w:rsidRDefault="00AF2F32" w:rsidP="008753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AF2F32" w:rsidRDefault="00AF2F32" w:rsidP="008753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Директор</w:t>
            </w:r>
            <w:r w:rsidRPr="008E48BB">
              <w:rPr>
                <w:rFonts w:ascii="Times New Roman" w:hAnsi="Times New Roman" w:cs="Times New Roman"/>
                <w:spacing w:val="-2"/>
              </w:rPr>
              <w:t xml:space="preserve">  </w:t>
            </w:r>
          </w:p>
          <w:p w:rsidR="00AF2F32" w:rsidRPr="008E48BB" w:rsidRDefault="00AF2F32" w:rsidP="008753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8E48BB">
              <w:rPr>
                <w:rFonts w:ascii="Times New Roman" w:hAnsi="Times New Roman" w:cs="Times New Roman"/>
                <w:spacing w:val="-2"/>
              </w:rPr>
              <w:t xml:space="preserve">МБОУ СШ № 27     </w:t>
            </w:r>
          </w:p>
          <w:p w:rsidR="00AF2F32" w:rsidRPr="008E48BB" w:rsidRDefault="00AF2F32" w:rsidP="008753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2"/>
              </w:rPr>
              <w:t>______З.В. Бердникова</w:t>
            </w:r>
          </w:p>
          <w:p w:rsidR="00AF2F32" w:rsidRDefault="00AF2F32" w:rsidP="008753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</w:p>
          <w:p w:rsidR="00AF2F32" w:rsidRPr="00C93398" w:rsidRDefault="00AF2F32" w:rsidP="008753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</w:p>
          <w:p w:rsidR="00AF2F32" w:rsidRPr="008E48BB" w:rsidRDefault="00AF2F32" w:rsidP="008753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8E48BB">
              <w:rPr>
                <w:rFonts w:ascii="Times New Roman" w:hAnsi="Times New Roman" w:cs="Times New Roman"/>
                <w:spacing w:val="-3"/>
              </w:rPr>
              <w:t xml:space="preserve">Приказ от </w:t>
            </w:r>
            <w:r>
              <w:rPr>
                <w:rFonts w:ascii="Times New Roman" w:hAnsi="Times New Roman" w:cs="Times New Roman"/>
                <w:spacing w:val="-3"/>
              </w:rPr>
              <w:t xml:space="preserve">15 июня </w:t>
            </w:r>
            <w:r w:rsidRPr="008E48BB">
              <w:rPr>
                <w:rFonts w:ascii="Times New Roman" w:hAnsi="Times New Roman" w:cs="Times New Roman"/>
                <w:spacing w:val="-3"/>
              </w:rPr>
              <w:t>20</w:t>
            </w:r>
            <w:r>
              <w:rPr>
                <w:rFonts w:ascii="Times New Roman" w:hAnsi="Times New Roman" w:cs="Times New Roman"/>
                <w:spacing w:val="-3"/>
              </w:rPr>
              <w:t>20</w:t>
            </w:r>
            <w:r w:rsidRPr="008E48BB">
              <w:rPr>
                <w:rFonts w:ascii="Times New Roman" w:hAnsi="Times New Roman" w:cs="Times New Roman"/>
                <w:spacing w:val="-3"/>
              </w:rPr>
              <w:t xml:space="preserve"> года </w:t>
            </w:r>
            <w:r>
              <w:rPr>
                <w:rFonts w:ascii="Times New Roman" w:hAnsi="Times New Roman" w:cs="Times New Roman"/>
                <w:spacing w:val="-3"/>
              </w:rPr>
              <w:t>№ 119</w:t>
            </w:r>
          </w:p>
        </w:tc>
      </w:tr>
    </w:tbl>
    <w:p w:rsidR="00AF2F32" w:rsidRPr="00AF2F32" w:rsidRDefault="00AF2F32" w:rsidP="00AF2F32">
      <w:pPr>
        <w:pStyle w:val="a3"/>
        <w:shd w:val="clear" w:color="auto" w:fill="FFFFFF"/>
        <w:spacing w:after="0" w:line="100" w:lineRule="atLeast"/>
        <w:ind w:right="-284"/>
        <w:rPr>
          <w:rFonts w:ascii="Times New Roman" w:hAnsi="Times New Roman" w:cs="Times New Roman"/>
          <w:spacing w:val="-2"/>
          <w:sz w:val="24"/>
          <w:szCs w:val="24"/>
        </w:rPr>
      </w:pPr>
    </w:p>
    <w:p w:rsidR="00AF2F32" w:rsidRPr="00AF2F32" w:rsidRDefault="00AF2F32" w:rsidP="00AF2F32">
      <w:pPr>
        <w:pStyle w:val="a3"/>
        <w:shd w:val="clear" w:color="auto" w:fill="FFFFFF"/>
        <w:spacing w:after="0" w:line="100" w:lineRule="atLeast"/>
        <w:ind w:right="-284"/>
        <w:rPr>
          <w:rFonts w:ascii="Times New Roman" w:hAnsi="Times New Roman" w:cs="Times New Roman"/>
          <w:spacing w:val="-2"/>
          <w:sz w:val="24"/>
          <w:szCs w:val="24"/>
        </w:rPr>
      </w:pPr>
    </w:p>
    <w:p w:rsidR="00AF2F32" w:rsidRDefault="00AF2F32" w:rsidP="00AF2F32">
      <w:pPr>
        <w:pStyle w:val="a3"/>
        <w:shd w:val="clear" w:color="auto" w:fill="FFFFFF"/>
      </w:pPr>
    </w:p>
    <w:p w:rsidR="00AF2F32" w:rsidRDefault="00AF2F32" w:rsidP="00AF2F32">
      <w:pPr>
        <w:pStyle w:val="a3"/>
        <w:shd w:val="clear" w:color="auto" w:fill="FFFFFF"/>
      </w:pPr>
    </w:p>
    <w:p w:rsidR="00AF2F32" w:rsidRDefault="00AF2F32" w:rsidP="00AF2F32">
      <w:pPr>
        <w:pStyle w:val="a3"/>
        <w:shd w:val="clear" w:color="auto" w:fill="FFFFFF"/>
      </w:pPr>
    </w:p>
    <w:p w:rsidR="00AF2F32" w:rsidRPr="00AF2F32" w:rsidRDefault="00AF2F32" w:rsidP="00AF2F32">
      <w:pPr>
        <w:pStyle w:val="a3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F2F32">
        <w:rPr>
          <w:rFonts w:ascii="Times New Roman" w:hAnsi="Times New Roman" w:cs="Times New Roman"/>
          <w:b/>
          <w:sz w:val="48"/>
          <w:szCs w:val="48"/>
        </w:rPr>
        <w:t>Положение</w:t>
      </w:r>
    </w:p>
    <w:p w:rsidR="00AF2F32" w:rsidRPr="00AF2F32" w:rsidRDefault="00AF2F32" w:rsidP="00AF2F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F32">
        <w:rPr>
          <w:rFonts w:ascii="Times New Roman" w:hAnsi="Times New Roman" w:cs="Times New Roman"/>
          <w:b/>
          <w:sz w:val="28"/>
          <w:szCs w:val="28"/>
        </w:rPr>
        <w:t>о формах, периодичности, порядке текущего контроля успеваемости</w:t>
      </w:r>
    </w:p>
    <w:p w:rsidR="00AF2F32" w:rsidRPr="00AF2F32" w:rsidRDefault="00AF2F32" w:rsidP="00AF2F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F32">
        <w:rPr>
          <w:rFonts w:ascii="Times New Roman" w:hAnsi="Times New Roman" w:cs="Times New Roman"/>
          <w:b/>
          <w:sz w:val="28"/>
          <w:szCs w:val="28"/>
        </w:rPr>
        <w:t xml:space="preserve">и промежуточной аттестации </w:t>
      </w:r>
      <w:proofErr w:type="gramStart"/>
      <w:r w:rsidRPr="00AF2F3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AF2F32" w:rsidRPr="00AF2F32" w:rsidRDefault="00AF2F32" w:rsidP="00AF2F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F32">
        <w:rPr>
          <w:rFonts w:ascii="Times New Roman" w:hAnsi="Times New Roman" w:cs="Times New Roman"/>
          <w:b/>
          <w:sz w:val="28"/>
          <w:szCs w:val="28"/>
        </w:rPr>
        <w:t>по основным общеобразовательным программам</w:t>
      </w:r>
    </w:p>
    <w:p w:rsidR="00AF2F32" w:rsidRPr="00AF2F32" w:rsidRDefault="00AF2F32" w:rsidP="00AF2F3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F32" w:rsidRPr="00AF2F32" w:rsidRDefault="00AF2F32" w:rsidP="00AF2F3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2F32" w:rsidRPr="00AF2F32" w:rsidRDefault="00AF2F32" w:rsidP="00AF2F3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Строка подписи (КРИПТО-ПРО)" style="width:490.5pt;height:96pt">
            <v:imagedata r:id="rId10" o:title=""/>
            <o:lock v:ext="edit" ungrouping="t" rotation="t" cropping="t" verticies="t" text="t" grouping="t"/>
            <o:signatureline v:ext="edit" id="{136C330F-A245-43C5-83C9-E0BF07DB6F3C}" provid="{F5AC7D23-DA04-45F5-ABCB-38CE7A982553}" o:suggestedsigner="З.В. Бердникова" o:suggestedsigner2="Директор" o:sigprovurl="http://www.cryptopro.ru/products/office/signature" showsigndate="f" allowcomments="t" issignatureline="t"/>
          </v:shape>
        </w:pict>
      </w:r>
      <w:bookmarkEnd w:id="0"/>
    </w:p>
    <w:p w:rsidR="00AF2F32" w:rsidRPr="00AF2F32" w:rsidRDefault="00AF2F32" w:rsidP="00AF2F32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AF2F32" w:rsidRPr="00AF2F32" w:rsidRDefault="00AF2F32" w:rsidP="00AF2F3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F2F32" w:rsidRPr="00AF2F32" w:rsidRDefault="00AF2F32" w:rsidP="00AF2F32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AF2F32" w:rsidRPr="00AF2F32" w:rsidRDefault="00AF2F32" w:rsidP="00AF2F32">
      <w:pPr>
        <w:rPr>
          <w:rFonts w:ascii="Times New Roman" w:hAnsi="Times New Roman" w:cs="Times New Roman"/>
          <w:sz w:val="32"/>
          <w:szCs w:val="32"/>
        </w:rPr>
      </w:pPr>
    </w:p>
    <w:p w:rsidR="00AF2F32" w:rsidRPr="00AF2F32" w:rsidRDefault="00AF2F32" w:rsidP="00AF2F3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F2F32" w:rsidRDefault="00AF2F32" w:rsidP="00AF2F32">
      <w:pPr>
        <w:pStyle w:val="a3"/>
        <w:tabs>
          <w:tab w:val="left" w:pos="5529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AF2F32" w:rsidRDefault="00AF2F32" w:rsidP="00AF2F32">
      <w:pPr>
        <w:pStyle w:val="a3"/>
        <w:tabs>
          <w:tab w:val="left" w:pos="5529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AF2F32" w:rsidRDefault="00AF2F32" w:rsidP="00AF2F32">
      <w:pPr>
        <w:pStyle w:val="a3"/>
        <w:tabs>
          <w:tab w:val="left" w:pos="5529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F2F32" w:rsidRDefault="00AF2F32" w:rsidP="00AF2F32">
      <w:pPr>
        <w:pStyle w:val="a3"/>
        <w:tabs>
          <w:tab w:val="left" w:pos="5529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AF2F32" w:rsidRDefault="00AF2F32" w:rsidP="00AF2F32">
      <w:pPr>
        <w:pStyle w:val="a3"/>
        <w:tabs>
          <w:tab w:val="left" w:pos="5529"/>
        </w:tabs>
        <w:spacing w:after="0" w:line="100" w:lineRule="atLeast"/>
        <w:jc w:val="center"/>
      </w:pPr>
      <w:r w:rsidRPr="00AF2F32">
        <w:rPr>
          <w:rFonts w:ascii="Times New Roman" w:hAnsi="Times New Roman" w:cs="Times New Roman"/>
          <w:sz w:val="28"/>
          <w:szCs w:val="28"/>
        </w:rPr>
        <w:t>Красноярск, 2020</w:t>
      </w:r>
      <w:r>
        <w:br w:type="page"/>
      </w:r>
      <w:r w:rsidR="00711F5E" w:rsidRPr="00842218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391EB8" w:rsidRPr="00842218" w:rsidRDefault="00391EB8" w:rsidP="00391EB8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F5E" w:rsidRPr="00842218" w:rsidRDefault="000547FA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 xml:space="preserve">1.1. </w:t>
      </w:r>
      <w:r w:rsidR="00711F5E" w:rsidRPr="00842218">
        <w:rPr>
          <w:rFonts w:ascii="Times New Roman" w:hAnsi="Times New Roman" w:cs="Times New Roman"/>
          <w:sz w:val="24"/>
          <w:szCs w:val="24"/>
        </w:rPr>
        <w:t xml:space="preserve">Настоящее Положение о формах, периодичности, порядке текущего контроля успеваемости и промежуточной </w:t>
      </w:r>
      <w:proofErr w:type="gramStart"/>
      <w:r w:rsidR="00FB1A42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="00711F5E" w:rsidRPr="00842218">
        <w:rPr>
          <w:rFonts w:ascii="Times New Roman" w:hAnsi="Times New Roman" w:cs="Times New Roman"/>
          <w:sz w:val="24"/>
          <w:szCs w:val="24"/>
        </w:rPr>
        <w:t xml:space="preserve"> обучающихся в муниципальном бюджетном о</w:t>
      </w:r>
      <w:r w:rsidR="005430B6" w:rsidRPr="00842218">
        <w:rPr>
          <w:rFonts w:ascii="Times New Roman" w:hAnsi="Times New Roman" w:cs="Times New Roman"/>
          <w:sz w:val="24"/>
          <w:szCs w:val="24"/>
        </w:rPr>
        <w:t>бщеобразовательном учреждении «Средняя ш</w:t>
      </w:r>
      <w:r w:rsidR="00711F5E" w:rsidRPr="00842218">
        <w:rPr>
          <w:rFonts w:ascii="Times New Roman" w:hAnsi="Times New Roman" w:cs="Times New Roman"/>
          <w:sz w:val="24"/>
          <w:szCs w:val="24"/>
        </w:rPr>
        <w:t xml:space="preserve">кола № </w:t>
      </w:r>
      <w:r w:rsidR="005430B6" w:rsidRPr="00842218">
        <w:rPr>
          <w:rFonts w:ascii="Times New Roman" w:hAnsi="Times New Roman" w:cs="Times New Roman"/>
          <w:sz w:val="24"/>
          <w:szCs w:val="24"/>
        </w:rPr>
        <w:t>27 имени военнослужащего Федеральной службы безопасности Российской Федерации А.Б. Ступникова</w:t>
      </w:r>
      <w:r w:rsidR="00711F5E" w:rsidRPr="00842218">
        <w:rPr>
          <w:rFonts w:ascii="Times New Roman" w:hAnsi="Times New Roman" w:cs="Times New Roman"/>
          <w:sz w:val="24"/>
          <w:szCs w:val="24"/>
        </w:rPr>
        <w:t>»</w:t>
      </w:r>
      <w:r w:rsidRPr="00842218"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 Федеральным законом от 29.12.2012 №</w:t>
      </w:r>
      <w:r w:rsidR="005430B6" w:rsidRPr="00842218">
        <w:rPr>
          <w:rFonts w:ascii="Times New Roman" w:hAnsi="Times New Roman" w:cs="Times New Roman"/>
          <w:sz w:val="24"/>
          <w:szCs w:val="24"/>
        </w:rPr>
        <w:t xml:space="preserve"> </w:t>
      </w:r>
      <w:r w:rsidRPr="00842218">
        <w:rPr>
          <w:rFonts w:ascii="Times New Roman" w:hAnsi="Times New Roman" w:cs="Times New Roman"/>
          <w:sz w:val="24"/>
          <w:szCs w:val="24"/>
        </w:rPr>
        <w:t xml:space="preserve">273-ФЗ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образования, основного общего и среднего общего образования, утвержденным приказом </w:t>
      </w:r>
      <w:proofErr w:type="spellStart"/>
      <w:r w:rsidRPr="0084221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42218">
        <w:rPr>
          <w:rFonts w:ascii="Times New Roman" w:hAnsi="Times New Roman" w:cs="Times New Roman"/>
          <w:sz w:val="24"/>
          <w:szCs w:val="24"/>
        </w:rPr>
        <w:t xml:space="preserve"> России от 28.08.2020 № 442, и уставом муниципального бюджетного общеобразовательного учреждения </w:t>
      </w:r>
      <w:r w:rsidR="005430B6" w:rsidRPr="00842218">
        <w:rPr>
          <w:rFonts w:ascii="Times New Roman" w:hAnsi="Times New Roman" w:cs="Times New Roman"/>
          <w:sz w:val="24"/>
          <w:szCs w:val="24"/>
        </w:rPr>
        <w:t xml:space="preserve">«Средняя школа № 27 имени военнослужащего Федеральной службы безопасности Российской Федерации </w:t>
      </w:r>
      <w:r w:rsidR="0084221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430B6" w:rsidRPr="00842218">
        <w:rPr>
          <w:rFonts w:ascii="Times New Roman" w:hAnsi="Times New Roman" w:cs="Times New Roman"/>
          <w:sz w:val="24"/>
          <w:szCs w:val="24"/>
        </w:rPr>
        <w:t xml:space="preserve">А.Б. Ступникова» </w:t>
      </w:r>
      <w:r w:rsidRPr="00842218">
        <w:rPr>
          <w:rFonts w:ascii="Times New Roman" w:hAnsi="Times New Roman" w:cs="Times New Roman"/>
          <w:sz w:val="24"/>
          <w:szCs w:val="24"/>
        </w:rPr>
        <w:t>(далее – школа).</w:t>
      </w:r>
    </w:p>
    <w:p w:rsidR="000547FA" w:rsidRPr="00842218" w:rsidRDefault="000547FA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формы, периодичность, порядок текущего контроля успеваемости и промежуточной </w:t>
      </w:r>
      <w:proofErr w:type="gramStart"/>
      <w:r w:rsidRPr="00842218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842218">
        <w:rPr>
          <w:rFonts w:ascii="Times New Roman" w:hAnsi="Times New Roman" w:cs="Times New Roman"/>
          <w:sz w:val="24"/>
          <w:szCs w:val="24"/>
        </w:rPr>
        <w:t xml:space="preserve"> обучающихся школы</w:t>
      </w:r>
      <w:r w:rsidR="00EC7E94" w:rsidRPr="00842218">
        <w:rPr>
          <w:rFonts w:ascii="Times New Roman" w:hAnsi="Times New Roman" w:cs="Times New Roman"/>
          <w:sz w:val="24"/>
          <w:szCs w:val="24"/>
        </w:rPr>
        <w:t xml:space="preserve"> по основным образовательным программам начального общего, основного общего и среднего общего образования, а также порядок ликвидации академической задолженности.</w:t>
      </w:r>
    </w:p>
    <w:p w:rsidR="00EC7E94" w:rsidRPr="00842218" w:rsidRDefault="00EC7E94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>1.3. Текущий контроль успеваемости и результаты промежуточной аттестации являются частью системы внутришкольного мониторинга качества образования по направлению «качество образовательно процесса»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EC7E94" w:rsidRPr="00842218" w:rsidRDefault="00EC7E94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>1.4. 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 w:rsidR="00391EB8" w:rsidRPr="00842218" w:rsidRDefault="00391EB8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7E94" w:rsidRPr="00842218" w:rsidRDefault="00EC7E94" w:rsidP="00391EB8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218">
        <w:rPr>
          <w:rFonts w:ascii="Times New Roman" w:hAnsi="Times New Roman" w:cs="Times New Roman"/>
          <w:b/>
          <w:sz w:val="24"/>
          <w:szCs w:val="24"/>
        </w:rPr>
        <w:t>ТЕКУЩИЙ КОНТРОЛЬ УСПЕВАЕМОСТИ</w:t>
      </w:r>
    </w:p>
    <w:p w:rsidR="00391EB8" w:rsidRPr="00842218" w:rsidRDefault="00391EB8" w:rsidP="00391EB8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F3C" w:rsidRPr="00842218" w:rsidRDefault="00D03440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842218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обучающихся –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и направленная на выстраивание максимально эффективного образовательного процесса в целях достижения планируемых результатов освоения основных общеобразовательных программ, предусмотренных федеральными государственными общеобразовательными стандартами соответствующего уровня общего образования. </w:t>
      </w:r>
      <w:proofErr w:type="gramEnd"/>
    </w:p>
    <w:p w:rsidR="00EC7E94" w:rsidRPr="00842218" w:rsidRDefault="00D03440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842218">
        <w:rPr>
          <w:rFonts w:ascii="Times New Roman" w:hAnsi="Times New Roman" w:cs="Times New Roman"/>
          <w:sz w:val="24"/>
          <w:szCs w:val="24"/>
        </w:rPr>
        <w:t>Текущий контроль успеваемости обучающихся осуществляется в целях:</w:t>
      </w:r>
      <w:proofErr w:type="gramEnd"/>
    </w:p>
    <w:p w:rsidR="00391EB8" w:rsidRPr="00842218" w:rsidRDefault="00006BAB" w:rsidP="00391EB8">
      <w:pPr>
        <w:pStyle w:val="a3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>определения</w:t>
      </w:r>
      <w:r w:rsidR="00D03440" w:rsidRPr="00842218">
        <w:rPr>
          <w:rFonts w:ascii="Times New Roman" w:hAnsi="Times New Roman" w:cs="Times New Roman"/>
          <w:sz w:val="24"/>
          <w:szCs w:val="24"/>
        </w:rPr>
        <w:t xml:space="preserve"> степени освоения </w:t>
      </w:r>
      <w:proofErr w:type="gramStart"/>
      <w:r w:rsidR="00D03440" w:rsidRPr="0084221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D03440" w:rsidRPr="00842218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</w:t>
      </w:r>
      <w:r w:rsidRPr="00842218">
        <w:rPr>
          <w:rFonts w:ascii="Times New Roman" w:hAnsi="Times New Roman" w:cs="Times New Roman"/>
          <w:sz w:val="24"/>
          <w:szCs w:val="24"/>
        </w:rPr>
        <w:t>соответствующего уровня общего образования в течени</w:t>
      </w:r>
      <w:r w:rsidR="005430B6" w:rsidRPr="00842218">
        <w:rPr>
          <w:rFonts w:ascii="Times New Roman" w:hAnsi="Times New Roman" w:cs="Times New Roman"/>
          <w:sz w:val="24"/>
          <w:szCs w:val="24"/>
        </w:rPr>
        <w:t>е</w:t>
      </w:r>
      <w:r w:rsidRPr="00842218">
        <w:rPr>
          <w:rFonts w:ascii="Times New Roman" w:hAnsi="Times New Roman" w:cs="Times New Roman"/>
          <w:sz w:val="24"/>
          <w:szCs w:val="24"/>
        </w:rPr>
        <w:t xml:space="preserve"> учебного года по учебным предметам, курсам, дисциплинам (модулям) учебного плана образовательной программы;</w:t>
      </w:r>
    </w:p>
    <w:p w:rsidR="00391EB8" w:rsidRPr="00842218" w:rsidRDefault="00006BAB" w:rsidP="00391EB8">
      <w:pPr>
        <w:pStyle w:val="a3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lastRenderedPageBreak/>
        <w:t>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</w:t>
      </w:r>
    </w:p>
    <w:p w:rsidR="00006BAB" w:rsidRPr="00842218" w:rsidRDefault="00006BAB" w:rsidP="00391EB8">
      <w:pPr>
        <w:pStyle w:val="a3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>предупреждения неуспеваемости.</w:t>
      </w:r>
    </w:p>
    <w:p w:rsidR="0017246F" w:rsidRPr="00842218" w:rsidRDefault="00006BAB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>2.3. Текущий контроль успеваемости про</w:t>
      </w:r>
      <w:r w:rsidR="00A55C48" w:rsidRPr="00842218">
        <w:rPr>
          <w:rFonts w:ascii="Times New Roman" w:hAnsi="Times New Roman" w:cs="Times New Roman"/>
          <w:sz w:val="24"/>
          <w:szCs w:val="24"/>
        </w:rPr>
        <w:t>водится для всех обучающихся школы, за исключением лиц, осваивающих основную образовательную програ</w:t>
      </w:r>
      <w:r w:rsidR="005430B6" w:rsidRPr="00842218">
        <w:rPr>
          <w:rFonts w:ascii="Times New Roman" w:hAnsi="Times New Roman" w:cs="Times New Roman"/>
          <w:sz w:val="24"/>
          <w:szCs w:val="24"/>
        </w:rPr>
        <w:t xml:space="preserve">мму в форме самообразования, </w:t>
      </w:r>
      <w:r w:rsidR="00A55C48" w:rsidRPr="00842218">
        <w:rPr>
          <w:rFonts w:ascii="Times New Roman" w:hAnsi="Times New Roman" w:cs="Times New Roman"/>
          <w:sz w:val="24"/>
          <w:szCs w:val="24"/>
        </w:rPr>
        <w:t xml:space="preserve">семейного образования либо обучающихся заочной формы обучения. </w:t>
      </w:r>
    </w:p>
    <w:p w:rsidR="00006BAB" w:rsidRPr="00842218" w:rsidRDefault="0017246F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>2.4.</w:t>
      </w:r>
      <w:r w:rsidR="00A55C48" w:rsidRPr="00842218">
        <w:rPr>
          <w:rFonts w:ascii="Times New Roman" w:hAnsi="Times New Roman" w:cs="Times New Roman"/>
          <w:sz w:val="24"/>
          <w:szCs w:val="24"/>
        </w:rPr>
        <w:t xml:space="preserve"> </w:t>
      </w:r>
      <w:r w:rsidRPr="00842218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</w:t>
      </w:r>
      <w:proofErr w:type="gramStart"/>
      <w:r w:rsidRPr="008422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42218">
        <w:rPr>
          <w:rFonts w:ascii="Times New Roman" w:hAnsi="Times New Roman" w:cs="Times New Roman"/>
          <w:sz w:val="24"/>
          <w:szCs w:val="24"/>
        </w:rPr>
        <w:t xml:space="preserve"> осуществляется педагогическим работником, реализующим соответствующую часть образовательной программы, самостоятельно. Текущий контроль успеваемости осуществляется поурочно и (или) по темам в соответствии с тематическим планированием рабочей программы учебного предмета, курса, дисциплины (модуля) с учетом требований федерального государственного образовательного стандарта соответствующего уровня общего образования, индивидуальных особенностей обучающихся класса, содержанием образовательной программы, используемых образовательных технологий в формах:</w:t>
      </w:r>
    </w:p>
    <w:p w:rsidR="00391EB8" w:rsidRPr="00842218" w:rsidRDefault="0017246F" w:rsidP="00391EB8">
      <w:pPr>
        <w:pStyle w:val="a3"/>
        <w:numPr>
          <w:ilvl w:val="0"/>
          <w:numId w:val="2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218">
        <w:rPr>
          <w:rFonts w:ascii="Times New Roman" w:hAnsi="Times New Roman" w:cs="Times New Roman"/>
          <w:sz w:val="24"/>
          <w:szCs w:val="24"/>
        </w:rPr>
        <w:t>письменной работы (тест, диктант, изложение, сочинение, реферат, эссе, контрольные, проверочные, самостоятельные, лабораторные и практические работы);</w:t>
      </w:r>
      <w:proofErr w:type="gramEnd"/>
    </w:p>
    <w:p w:rsidR="00391EB8" w:rsidRPr="00842218" w:rsidRDefault="0017246F" w:rsidP="00391EB8">
      <w:pPr>
        <w:pStyle w:val="a3"/>
        <w:numPr>
          <w:ilvl w:val="0"/>
          <w:numId w:val="2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>устного ответа, в том числе в форме опроса</w:t>
      </w:r>
      <w:r w:rsidR="00FA383C" w:rsidRPr="00842218">
        <w:rPr>
          <w:rFonts w:ascii="Times New Roman" w:hAnsi="Times New Roman" w:cs="Times New Roman"/>
          <w:sz w:val="24"/>
          <w:szCs w:val="24"/>
        </w:rPr>
        <w:t>, защиты проекта, реферата или творческой работы, работы на семинаре, коллоквиуме, практикуме;</w:t>
      </w:r>
    </w:p>
    <w:p w:rsidR="00391EB8" w:rsidRPr="00842218" w:rsidRDefault="00FA383C" w:rsidP="00391EB8">
      <w:pPr>
        <w:pStyle w:val="a3"/>
        <w:numPr>
          <w:ilvl w:val="0"/>
          <w:numId w:val="2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>диагностике образовательных достижений обучающихся (стартовой, промежуточной, итоговой);</w:t>
      </w:r>
    </w:p>
    <w:p w:rsidR="00FA383C" w:rsidRPr="00842218" w:rsidRDefault="00FA383C" w:rsidP="00391EB8">
      <w:pPr>
        <w:pStyle w:val="a3"/>
        <w:numPr>
          <w:ilvl w:val="0"/>
          <w:numId w:val="2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>иных формах, предусмотренных учебным планом (индивидуальным учебным планом).</w:t>
      </w:r>
    </w:p>
    <w:p w:rsidR="00FA383C" w:rsidRPr="00842218" w:rsidRDefault="005B79FA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 xml:space="preserve">2.5. Текущий контроль успеваемости обучающихся первого класса в течение учебного года осуществляется без балльного оценивания занятий обучающихся и домашних заданий. </w:t>
      </w:r>
      <w:proofErr w:type="gramStart"/>
      <w:r w:rsidRPr="00842218">
        <w:rPr>
          <w:rFonts w:ascii="Times New Roman" w:hAnsi="Times New Roman" w:cs="Times New Roman"/>
          <w:sz w:val="24"/>
          <w:szCs w:val="24"/>
        </w:rPr>
        <w:t>Основной формой текущего контроля успеваемости является мониторинг образовательных достижений обучающихся 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</w:t>
      </w:r>
      <w:proofErr w:type="gramEnd"/>
      <w:r w:rsidRPr="00842218">
        <w:rPr>
          <w:rFonts w:ascii="Times New Roman" w:hAnsi="Times New Roman" w:cs="Times New Roman"/>
          <w:sz w:val="24"/>
          <w:szCs w:val="24"/>
        </w:rPr>
        <w:t xml:space="preserve"> Результаты и динамика образовательных достижений обучающегося фиксируется педагогическим работником в листе индивидуальных достижений по учебному предмету.</w:t>
      </w:r>
    </w:p>
    <w:p w:rsidR="00210841" w:rsidRPr="00842218" w:rsidRDefault="005B79FA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>2.6. Текущий ко</w:t>
      </w:r>
      <w:r w:rsidR="00210841" w:rsidRPr="00842218">
        <w:rPr>
          <w:rFonts w:ascii="Times New Roman" w:hAnsi="Times New Roman" w:cs="Times New Roman"/>
          <w:sz w:val="24"/>
          <w:szCs w:val="24"/>
        </w:rPr>
        <w:t>нтроль успеваемости во втором и последующих классах осуществляется по пятибалльной системе 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 пятибалльной шкале. Шкала пересчета разрабатывается с учетом уровня сложности заданий, времени выполнения работы и иных характеристик работы.</w:t>
      </w:r>
    </w:p>
    <w:p w:rsidR="005430B6" w:rsidRPr="00842218" w:rsidRDefault="004464E4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="00210841" w:rsidRPr="00842218">
        <w:rPr>
          <w:rFonts w:ascii="Times New Roman" w:hAnsi="Times New Roman" w:cs="Times New Roman"/>
          <w:sz w:val="24"/>
          <w:szCs w:val="24"/>
        </w:rPr>
        <w:t xml:space="preserve">Отметки по установленным формам текущего контроля успеваемости обучающихся фиксируются педагогическим работником в </w:t>
      </w:r>
      <w:r w:rsidR="005430B6" w:rsidRPr="00842218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="00210841" w:rsidRPr="00842218">
        <w:rPr>
          <w:rFonts w:ascii="Times New Roman" w:hAnsi="Times New Roman" w:cs="Times New Roman"/>
          <w:sz w:val="24"/>
          <w:szCs w:val="24"/>
        </w:rPr>
        <w:t xml:space="preserve">журнале успеваемости и </w:t>
      </w:r>
      <w:r w:rsidR="005430B6" w:rsidRPr="00842218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="00210841" w:rsidRPr="00842218">
        <w:rPr>
          <w:rFonts w:ascii="Times New Roman" w:hAnsi="Times New Roman" w:cs="Times New Roman"/>
          <w:sz w:val="24"/>
          <w:szCs w:val="24"/>
        </w:rPr>
        <w:t>дневнике обучающегося в сроки и порядке,</w:t>
      </w:r>
      <w:r w:rsidRPr="00842218">
        <w:rPr>
          <w:rFonts w:ascii="Times New Roman" w:hAnsi="Times New Roman" w:cs="Times New Roman"/>
          <w:sz w:val="24"/>
          <w:szCs w:val="24"/>
        </w:rPr>
        <w:t xml:space="preserve"> </w:t>
      </w:r>
      <w:r w:rsidR="00210841" w:rsidRPr="00842218">
        <w:rPr>
          <w:rFonts w:ascii="Times New Roman" w:hAnsi="Times New Roman" w:cs="Times New Roman"/>
          <w:sz w:val="24"/>
          <w:szCs w:val="24"/>
        </w:rPr>
        <w:t>предусм</w:t>
      </w:r>
      <w:r w:rsidRPr="00842218">
        <w:rPr>
          <w:rFonts w:ascii="Times New Roman" w:hAnsi="Times New Roman" w:cs="Times New Roman"/>
          <w:sz w:val="24"/>
          <w:szCs w:val="24"/>
        </w:rPr>
        <w:t xml:space="preserve">отренные </w:t>
      </w:r>
      <w:r w:rsidR="005430B6" w:rsidRPr="00842218">
        <w:rPr>
          <w:rFonts w:ascii="Times New Roman" w:hAnsi="Times New Roman" w:cs="Times New Roman"/>
          <w:sz w:val="24"/>
          <w:szCs w:val="24"/>
        </w:rPr>
        <w:t xml:space="preserve">регламентом ведения электронного журнала. </w:t>
      </w:r>
      <w:proofErr w:type="gramEnd"/>
    </w:p>
    <w:p w:rsidR="00210841" w:rsidRPr="00842218" w:rsidRDefault="004464E4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>2.8. Текущий контроль успеваемости по итогам  четверти осуществляется педагогическим работником, реализующим соответствующую часть образовательной программы, самостоятельно</w:t>
      </w:r>
      <w:r w:rsidR="00180A65" w:rsidRPr="00842218">
        <w:rPr>
          <w:rFonts w:ascii="Times New Roman" w:hAnsi="Times New Roman" w:cs="Times New Roman"/>
          <w:sz w:val="24"/>
          <w:szCs w:val="24"/>
        </w:rPr>
        <w:t>.</w:t>
      </w:r>
      <w:r w:rsidRPr="008422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A65" w:rsidRPr="00842218" w:rsidRDefault="00180A65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lastRenderedPageBreak/>
        <w:t xml:space="preserve">2.9. Порядок, формы, периодичность, количество обязательных мероприятий при проведении текущего контроля успеваемости обучающихся определяются педагогическим работником с учетом контингента обучающихся, реализуемой основной образовательной программы, используемых образовательных технологий. В рабочих программах могут быть предусмотрены устные, письменные и практические формы текущего контроля успеваемости. </w:t>
      </w:r>
    </w:p>
    <w:p w:rsidR="00180A65" w:rsidRPr="00842218" w:rsidRDefault="00180A65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 xml:space="preserve">2.10. 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деятельности. </w:t>
      </w:r>
    </w:p>
    <w:p w:rsidR="00180A65" w:rsidRPr="00842218" w:rsidRDefault="00180A65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>2.11. Результаты текущего контроля фиксируются в электронном журнале и электронном дневнике.</w:t>
      </w:r>
    </w:p>
    <w:p w:rsidR="00F276B2" w:rsidRPr="00842218" w:rsidRDefault="00F276B2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>2.1</w:t>
      </w:r>
      <w:r w:rsidR="00180A65" w:rsidRPr="00842218">
        <w:rPr>
          <w:rFonts w:ascii="Times New Roman" w:hAnsi="Times New Roman" w:cs="Times New Roman"/>
          <w:sz w:val="24"/>
          <w:szCs w:val="24"/>
        </w:rPr>
        <w:t>2</w:t>
      </w:r>
      <w:r w:rsidRPr="00842218">
        <w:rPr>
          <w:rFonts w:ascii="Times New Roman" w:hAnsi="Times New Roman" w:cs="Times New Roman"/>
          <w:sz w:val="24"/>
          <w:szCs w:val="24"/>
        </w:rPr>
        <w:t>. В целях созданий условий, отвечающих физиологическим особенностям учащихся, не допускается проведение текущего контроля успеваемости:</w:t>
      </w:r>
    </w:p>
    <w:p w:rsidR="00391EB8" w:rsidRPr="00842218" w:rsidRDefault="00F276B2" w:rsidP="00391EB8">
      <w:pPr>
        <w:pStyle w:val="a3"/>
        <w:numPr>
          <w:ilvl w:val="0"/>
          <w:numId w:val="2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>в первый учебный день после каникул для всех обучающихся школы;</w:t>
      </w:r>
    </w:p>
    <w:p w:rsidR="00F276B2" w:rsidRPr="00842218" w:rsidRDefault="00F276B2" w:rsidP="00391EB8">
      <w:pPr>
        <w:pStyle w:val="a3"/>
        <w:numPr>
          <w:ilvl w:val="0"/>
          <w:numId w:val="2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218">
        <w:rPr>
          <w:rFonts w:ascii="Times New Roman" w:hAnsi="Times New Roman" w:cs="Times New Roman"/>
          <w:sz w:val="24"/>
          <w:szCs w:val="24"/>
        </w:rPr>
        <w:t>в первый учебный день после длительного пропуска занятий для обучающихся, не посещавших занятия по уважительной причине.</w:t>
      </w:r>
      <w:proofErr w:type="gramEnd"/>
    </w:p>
    <w:p w:rsidR="00F276B2" w:rsidRPr="00842218" w:rsidRDefault="00F276B2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>Не допускается проведение более:</w:t>
      </w:r>
    </w:p>
    <w:p w:rsidR="00391EB8" w:rsidRPr="00842218" w:rsidRDefault="00F276B2" w:rsidP="00391EB8">
      <w:pPr>
        <w:pStyle w:val="a3"/>
        <w:numPr>
          <w:ilvl w:val="0"/>
          <w:numId w:val="24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>одной контрольной (проверочной) работы в день в начальной школе;</w:t>
      </w:r>
    </w:p>
    <w:p w:rsidR="00F276B2" w:rsidRPr="00842218" w:rsidRDefault="00F276B2" w:rsidP="00391EB8">
      <w:pPr>
        <w:pStyle w:val="a3"/>
        <w:numPr>
          <w:ilvl w:val="0"/>
          <w:numId w:val="24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 xml:space="preserve">двух контрольных (проверочных) работ в </w:t>
      </w:r>
      <w:r w:rsidR="00180A65" w:rsidRPr="00842218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842218">
        <w:rPr>
          <w:rFonts w:ascii="Times New Roman" w:hAnsi="Times New Roman" w:cs="Times New Roman"/>
          <w:sz w:val="24"/>
          <w:szCs w:val="24"/>
        </w:rPr>
        <w:t>и старшей школе.</w:t>
      </w:r>
    </w:p>
    <w:p w:rsidR="00F276B2" w:rsidRPr="00842218" w:rsidRDefault="00F276B2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>2.1</w:t>
      </w:r>
      <w:r w:rsidR="00180A65" w:rsidRPr="00842218">
        <w:rPr>
          <w:rFonts w:ascii="Times New Roman" w:hAnsi="Times New Roman" w:cs="Times New Roman"/>
          <w:sz w:val="24"/>
          <w:szCs w:val="24"/>
        </w:rPr>
        <w:t>3</w:t>
      </w:r>
      <w:r w:rsidRPr="00842218">
        <w:rPr>
          <w:rFonts w:ascii="Times New Roman" w:hAnsi="Times New Roman" w:cs="Times New Roman"/>
          <w:sz w:val="24"/>
          <w:szCs w:val="24"/>
        </w:rPr>
        <w:t>. 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</w:t>
      </w:r>
      <w:r w:rsidR="003D470D" w:rsidRPr="00842218">
        <w:rPr>
          <w:rFonts w:ascii="Times New Roman" w:hAnsi="Times New Roman" w:cs="Times New Roman"/>
          <w:sz w:val="24"/>
          <w:szCs w:val="24"/>
        </w:rPr>
        <w:t xml:space="preserve"> Отметки по установленным формам </w:t>
      </w:r>
      <w:r w:rsidR="0044693A" w:rsidRPr="00842218">
        <w:rPr>
          <w:rFonts w:ascii="Times New Roman" w:hAnsi="Times New Roman" w:cs="Times New Roman"/>
          <w:sz w:val="24"/>
          <w:szCs w:val="24"/>
        </w:rPr>
        <w:t xml:space="preserve">текущего контроля успеваемости </w:t>
      </w:r>
      <w:proofErr w:type="gramStart"/>
      <w:r w:rsidR="0044693A" w:rsidRPr="008422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4693A" w:rsidRPr="00842218">
        <w:rPr>
          <w:rFonts w:ascii="Times New Roman" w:hAnsi="Times New Roman" w:cs="Times New Roman"/>
          <w:sz w:val="24"/>
          <w:szCs w:val="24"/>
        </w:rPr>
        <w:t xml:space="preserve"> фиксируются в журнале обучения на дому.</w:t>
      </w:r>
    </w:p>
    <w:p w:rsidR="0044693A" w:rsidRPr="00842218" w:rsidRDefault="0044693A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>2.1</w:t>
      </w:r>
      <w:r w:rsidR="00180A65" w:rsidRPr="00842218">
        <w:rPr>
          <w:rFonts w:ascii="Times New Roman" w:hAnsi="Times New Roman" w:cs="Times New Roman"/>
          <w:sz w:val="24"/>
          <w:szCs w:val="24"/>
        </w:rPr>
        <w:t>4</w:t>
      </w:r>
      <w:r w:rsidRPr="00842218">
        <w:rPr>
          <w:rFonts w:ascii="Times New Roman" w:hAnsi="Times New Roman" w:cs="Times New Roman"/>
          <w:sz w:val="24"/>
          <w:szCs w:val="24"/>
        </w:rPr>
        <w:t>. 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локальным нормативным актом школы.</w:t>
      </w:r>
    </w:p>
    <w:p w:rsidR="0044693A" w:rsidRPr="00842218" w:rsidRDefault="0044693A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>2.1</w:t>
      </w:r>
      <w:r w:rsidR="00180A65" w:rsidRPr="00842218">
        <w:rPr>
          <w:rFonts w:ascii="Times New Roman" w:hAnsi="Times New Roman" w:cs="Times New Roman"/>
          <w:sz w:val="24"/>
          <w:szCs w:val="24"/>
        </w:rPr>
        <w:t>5</w:t>
      </w:r>
      <w:r w:rsidRPr="00842218">
        <w:rPr>
          <w:rFonts w:ascii="Times New Roman" w:hAnsi="Times New Roman" w:cs="Times New Roman"/>
          <w:sz w:val="24"/>
          <w:szCs w:val="24"/>
        </w:rPr>
        <w:t>. Текущий контроль успеваемости в рамках внеурочной деятельности определяется ее моделью, формой организации занятий по особенностям выбранного направления внеурочной деятельности. 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44693A" w:rsidRPr="00842218" w:rsidRDefault="0044693A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>2.1</w:t>
      </w:r>
      <w:r w:rsidR="00180A65" w:rsidRPr="00842218">
        <w:rPr>
          <w:rFonts w:ascii="Times New Roman" w:hAnsi="Times New Roman" w:cs="Times New Roman"/>
          <w:sz w:val="24"/>
          <w:szCs w:val="24"/>
        </w:rPr>
        <w:t>6</w:t>
      </w:r>
      <w:r w:rsidRPr="00842218">
        <w:rPr>
          <w:rFonts w:ascii="Times New Roman" w:hAnsi="Times New Roman" w:cs="Times New Roman"/>
          <w:sz w:val="24"/>
          <w:szCs w:val="24"/>
        </w:rPr>
        <w:t xml:space="preserve">. Отметки за четверть </w:t>
      </w:r>
      <w:r w:rsidR="00180A65" w:rsidRPr="00842218">
        <w:rPr>
          <w:rFonts w:ascii="Times New Roman" w:hAnsi="Times New Roman" w:cs="Times New Roman"/>
          <w:sz w:val="24"/>
          <w:szCs w:val="24"/>
        </w:rPr>
        <w:t xml:space="preserve">/ полугодие </w:t>
      </w:r>
      <w:r w:rsidRPr="00842218">
        <w:rPr>
          <w:rFonts w:ascii="Times New Roman" w:hAnsi="Times New Roman" w:cs="Times New Roman"/>
          <w:sz w:val="24"/>
          <w:szCs w:val="24"/>
        </w:rPr>
        <w:t>по каждому учебному предмету, курсу, дисциплине (модулю) и ин</w:t>
      </w:r>
      <w:r w:rsidR="00F26985" w:rsidRPr="00842218">
        <w:rPr>
          <w:rFonts w:ascii="Times New Roman" w:hAnsi="Times New Roman" w:cs="Times New Roman"/>
          <w:sz w:val="24"/>
          <w:szCs w:val="24"/>
        </w:rPr>
        <w:t xml:space="preserve">ым видам учебной деятельности, предусмотренным учебным планом, определяются как среднее арифметическое </w:t>
      </w:r>
      <w:r w:rsidR="00180A65" w:rsidRPr="00842218">
        <w:rPr>
          <w:rFonts w:ascii="Times New Roman" w:hAnsi="Times New Roman" w:cs="Times New Roman"/>
          <w:sz w:val="24"/>
          <w:szCs w:val="24"/>
        </w:rPr>
        <w:t xml:space="preserve">текущего контроля успеваемости </w:t>
      </w:r>
      <w:r w:rsidR="00F26985" w:rsidRPr="00842218">
        <w:rPr>
          <w:rFonts w:ascii="Times New Roman" w:hAnsi="Times New Roman" w:cs="Times New Roman"/>
          <w:sz w:val="24"/>
          <w:szCs w:val="24"/>
        </w:rPr>
        <w:t xml:space="preserve">и выставляются всем обучающимся школы в </w:t>
      </w:r>
      <w:r w:rsidR="00180A65" w:rsidRPr="00842218">
        <w:rPr>
          <w:rFonts w:ascii="Times New Roman" w:hAnsi="Times New Roman" w:cs="Times New Roman"/>
          <w:sz w:val="24"/>
          <w:szCs w:val="24"/>
        </w:rPr>
        <w:t xml:space="preserve">электронный </w:t>
      </w:r>
      <w:r w:rsidR="00F26985" w:rsidRPr="00842218">
        <w:rPr>
          <w:rFonts w:ascii="Times New Roman" w:hAnsi="Times New Roman" w:cs="Times New Roman"/>
          <w:sz w:val="24"/>
          <w:szCs w:val="24"/>
        </w:rPr>
        <w:t>журнал успеваемости целыми числами в соответствии с правилами математического округления.</w:t>
      </w:r>
    </w:p>
    <w:p w:rsidR="00180A65" w:rsidRPr="00842218" w:rsidRDefault="00F26985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>2.1</w:t>
      </w:r>
      <w:r w:rsidR="00180A65" w:rsidRPr="00842218">
        <w:rPr>
          <w:rFonts w:ascii="Times New Roman" w:hAnsi="Times New Roman" w:cs="Times New Roman"/>
          <w:sz w:val="24"/>
          <w:szCs w:val="24"/>
        </w:rPr>
        <w:t>7</w:t>
      </w:r>
      <w:r w:rsidRPr="00842218">
        <w:rPr>
          <w:rFonts w:ascii="Times New Roman" w:hAnsi="Times New Roman" w:cs="Times New Roman"/>
          <w:sz w:val="24"/>
          <w:szCs w:val="24"/>
        </w:rPr>
        <w:t>. Обучающимся, пропустившим по уважительной причине, подтвержденной соответствующими документами, более 50 процентов учебного времени, отметка за четверть</w:t>
      </w:r>
      <w:r w:rsidR="00180A65" w:rsidRPr="00842218">
        <w:rPr>
          <w:rFonts w:ascii="Times New Roman" w:hAnsi="Times New Roman" w:cs="Times New Roman"/>
          <w:sz w:val="24"/>
          <w:szCs w:val="24"/>
        </w:rPr>
        <w:t xml:space="preserve"> / полугодие</w:t>
      </w:r>
      <w:r w:rsidRPr="00842218">
        <w:rPr>
          <w:rFonts w:ascii="Times New Roman" w:hAnsi="Times New Roman" w:cs="Times New Roman"/>
          <w:sz w:val="24"/>
          <w:szCs w:val="24"/>
        </w:rPr>
        <w:t xml:space="preserve"> 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</w:t>
      </w:r>
      <w:r w:rsidR="00180A65" w:rsidRPr="00842218">
        <w:rPr>
          <w:rFonts w:ascii="Times New Roman" w:hAnsi="Times New Roman" w:cs="Times New Roman"/>
          <w:sz w:val="24"/>
          <w:szCs w:val="24"/>
        </w:rPr>
        <w:t>ости, по пропущенному материалу.</w:t>
      </w:r>
      <w:r w:rsidRPr="008422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EB8" w:rsidRPr="00842218" w:rsidRDefault="00391EB8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985" w:rsidRPr="00842218" w:rsidRDefault="00F26985" w:rsidP="00391EB8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2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ПРОМЕЖУТОЧНАЯ АТТЕСТАЦИЯ </w:t>
      </w:r>
      <w:proofErr w:type="gramStart"/>
      <w:r w:rsidRPr="0084221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391EB8" w:rsidRPr="00842218" w:rsidRDefault="00391EB8" w:rsidP="00391EB8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985" w:rsidRPr="00842218" w:rsidRDefault="00913C72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 xml:space="preserve">3.1. </w:t>
      </w:r>
      <w:r w:rsidR="00072348" w:rsidRPr="00842218">
        <w:rPr>
          <w:rFonts w:ascii="Times New Roman" w:hAnsi="Times New Roman" w:cs="Times New Roman"/>
          <w:sz w:val="24"/>
          <w:szCs w:val="24"/>
        </w:rPr>
        <w:t>Промежуточная аттестация – это оценка уровня освоения отдельной части или всего объема учебного предмета, курса, дисциплины (модуля) образовательной программы.</w:t>
      </w:r>
    </w:p>
    <w:p w:rsidR="0073555E" w:rsidRPr="00842218" w:rsidRDefault="00072348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842218">
        <w:rPr>
          <w:rFonts w:ascii="Times New Roman" w:hAnsi="Times New Roman" w:cs="Times New Roman"/>
          <w:sz w:val="24"/>
          <w:szCs w:val="24"/>
        </w:rPr>
        <w:t>Промежуточную аттестацию в школе в обязательном порядке проходят обучающиеся, осваивающие ООП начального общего образования, основного общего образования, среднего общего образ</w:t>
      </w:r>
      <w:r w:rsidR="00180A65" w:rsidRPr="00842218">
        <w:rPr>
          <w:rFonts w:ascii="Times New Roman" w:hAnsi="Times New Roman" w:cs="Times New Roman"/>
          <w:sz w:val="24"/>
          <w:szCs w:val="24"/>
        </w:rPr>
        <w:t xml:space="preserve">ования во всех формах обучения, </w:t>
      </w:r>
      <w:r w:rsidRPr="00842218">
        <w:rPr>
          <w:rFonts w:ascii="Times New Roman" w:hAnsi="Times New Roman" w:cs="Times New Roman"/>
          <w:sz w:val="24"/>
          <w:szCs w:val="24"/>
        </w:rPr>
        <w:t>включая обучающихся, осваивающих образовательные программы школы п</w:t>
      </w:r>
      <w:r w:rsidR="00180A65" w:rsidRPr="00842218">
        <w:rPr>
          <w:rFonts w:ascii="Times New Roman" w:hAnsi="Times New Roman" w:cs="Times New Roman"/>
          <w:sz w:val="24"/>
          <w:szCs w:val="24"/>
        </w:rPr>
        <w:t>о индивидуальным учебным планам,</w:t>
      </w:r>
      <w:r w:rsidRPr="00842218">
        <w:rPr>
          <w:rFonts w:ascii="Times New Roman" w:hAnsi="Times New Roman" w:cs="Times New Roman"/>
          <w:sz w:val="24"/>
          <w:szCs w:val="24"/>
        </w:rPr>
        <w:t xml:space="preserve"> обучающиеся, осваивающие программы в форме семейного образования (экстерны) и в форме самообразования (экстерны).</w:t>
      </w:r>
      <w:proofErr w:type="gramEnd"/>
    </w:p>
    <w:p w:rsidR="0073555E" w:rsidRPr="00842218" w:rsidRDefault="0073555E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842218">
        <w:rPr>
          <w:rFonts w:ascii="Times New Roman" w:hAnsi="Times New Roman" w:cs="Times New Roman"/>
          <w:sz w:val="24"/>
          <w:szCs w:val="24"/>
        </w:rPr>
        <w:t>Промежуточная аттестация обучающихся проводится в формах, определенных учебным планом, в сроки, утвержденные календарным учебным графиком, и в порядке, установленном п. 3.5 настоящего Положения.</w:t>
      </w:r>
      <w:proofErr w:type="gramEnd"/>
    </w:p>
    <w:p w:rsidR="00072348" w:rsidRPr="00842218" w:rsidRDefault="00072348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 xml:space="preserve"> </w:t>
      </w:r>
      <w:r w:rsidR="0073555E" w:rsidRPr="00842218">
        <w:rPr>
          <w:rFonts w:ascii="Times New Roman" w:hAnsi="Times New Roman" w:cs="Times New Roman"/>
          <w:sz w:val="24"/>
          <w:szCs w:val="24"/>
        </w:rPr>
        <w:t>3.4. Перечень учебных предметов, курсов, дисциплин (модулей), выносимых на промежуточную аттестацию, и форма проведения определяются ООП по уровням общего образования (учебны</w:t>
      </w:r>
      <w:proofErr w:type="gramStart"/>
      <w:r w:rsidR="0073555E" w:rsidRPr="00842218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73555E" w:rsidRPr="00842218">
        <w:rPr>
          <w:rFonts w:ascii="Times New Roman" w:hAnsi="Times New Roman" w:cs="Times New Roman"/>
          <w:sz w:val="24"/>
          <w:szCs w:val="24"/>
        </w:rPr>
        <w:t>и) планом(</w:t>
      </w:r>
      <w:proofErr w:type="spellStart"/>
      <w:r w:rsidR="0073555E" w:rsidRPr="00842218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="0073555E" w:rsidRPr="00842218">
        <w:rPr>
          <w:rFonts w:ascii="Times New Roman" w:hAnsi="Times New Roman" w:cs="Times New Roman"/>
          <w:sz w:val="24"/>
          <w:szCs w:val="24"/>
        </w:rPr>
        <w:t>)).</w:t>
      </w:r>
    </w:p>
    <w:p w:rsidR="0073555E" w:rsidRPr="00842218" w:rsidRDefault="0073555E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 xml:space="preserve">3.5. Порядок проведения промежуточной аттестации </w:t>
      </w:r>
      <w:proofErr w:type="gramStart"/>
      <w:r w:rsidRPr="008422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42218">
        <w:rPr>
          <w:rFonts w:ascii="Times New Roman" w:hAnsi="Times New Roman" w:cs="Times New Roman"/>
          <w:sz w:val="24"/>
          <w:szCs w:val="24"/>
        </w:rPr>
        <w:t>:</w:t>
      </w:r>
    </w:p>
    <w:p w:rsidR="0073555E" w:rsidRPr="00842218" w:rsidRDefault="0073555E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>3.5.1. Промежуточная аттестация обучающихся проводится четыре раза в год в сроки, установленные календарным учебным графиком соответствующей образовательной программы.</w:t>
      </w:r>
    </w:p>
    <w:p w:rsidR="0073555E" w:rsidRPr="00842218" w:rsidRDefault="0073555E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>3.5.2. В качестве результатов промежуточной</w:t>
      </w:r>
      <w:r w:rsidR="00CA6B4B" w:rsidRPr="00842218">
        <w:rPr>
          <w:rFonts w:ascii="Times New Roman" w:hAnsi="Times New Roman" w:cs="Times New Roman"/>
          <w:sz w:val="24"/>
          <w:szCs w:val="24"/>
        </w:rPr>
        <w:t xml:space="preserve"> ат</w:t>
      </w:r>
      <w:r w:rsidRPr="00842218">
        <w:rPr>
          <w:rFonts w:ascii="Times New Roman" w:hAnsi="Times New Roman" w:cs="Times New Roman"/>
          <w:sz w:val="24"/>
          <w:szCs w:val="24"/>
        </w:rPr>
        <w:t xml:space="preserve">тестации по предметам </w:t>
      </w:r>
      <w:r w:rsidR="00CA6B4B" w:rsidRPr="00842218">
        <w:rPr>
          <w:rFonts w:ascii="Times New Roman" w:hAnsi="Times New Roman" w:cs="Times New Roman"/>
          <w:sz w:val="24"/>
          <w:szCs w:val="24"/>
        </w:rPr>
        <w:t xml:space="preserve">учебного плана соответствующего уровня образования обучающимся могут быть зачтены </w:t>
      </w:r>
      <w:proofErr w:type="spellStart"/>
      <w:r w:rsidR="00594920" w:rsidRPr="00842218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="00594920" w:rsidRPr="00842218">
        <w:rPr>
          <w:rFonts w:ascii="Times New Roman" w:hAnsi="Times New Roman" w:cs="Times New Roman"/>
          <w:sz w:val="24"/>
          <w:szCs w:val="24"/>
        </w:rPr>
        <w:t xml:space="preserve"> образовательные достижения. Зачет производится в форме учета личностных достижений или портфолио.</w:t>
      </w:r>
    </w:p>
    <w:p w:rsidR="00471AE2" w:rsidRPr="00842218" w:rsidRDefault="00471AE2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 xml:space="preserve">3.5.3. Промежуточная аттестация </w:t>
      </w:r>
      <w:proofErr w:type="gramStart"/>
      <w:r w:rsidRPr="008422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42218">
        <w:rPr>
          <w:rFonts w:ascii="Times New Roman" w:hAnsi="Times New Roman" w:cs="Times New Roman"/>
          <w:sz w:val="24"/>
          <w:szCs w:val="24"/>
        </w:rPr>
        <w:t xml:space="preserve"> осуществляется педагогическим работником, реализующим соответствующую часть образовательной программы.</w:t>
      </w:r>
    </w:p>
    <w:p w:rsidR="00471AE2" w:rsidRPr="00842218" w:rsidRDefault="00471AE2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 xml:space="preserve">3.5.4. Обучающиеся, не прошедшие промежуточную аттестацию по уважительной причине, подтвержденной документально, проходят  промежуточную аттестацию в дополнительные сроки, определяемые приказом </w:t>
      </w:r>
      <w:r w:rsidR="00824577" w:rsidRPr="00842218">
        <w:rPr>
          <w:rFonts w:ascii="Times New Roman" w:hAnsi="Times New Roman" w:cs="Times New Roman"/>
          <w:sz w:val="24"/>
          <w:szCs w:val="24"/>
        </w:rPr>
        <w:t>директора</w:t>
      </w:r>
      <w:r w:rsidRPr="00842218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EB5180" w:rsidRPr="00842218">
        <w:rPr>
          <w:rFonts w:ascii="Times New Roman" w:hAnsi="Times New Roman" w:cs="Times New Roman"/>
          <w:sz w:val="24"/>
          <w:szCs w:val="24"/>
        </w:rPr>
        <w:t>.</w:t>
      </w:r>
      <w:r w:rsidRPr="008422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AE2" w:rsidRPr="00842218" w:rsidRDefault="00471AE2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>3.6. Во исполнение 3.5.4. настоящего положения уважительными причинами признаются:</w:t>
      </w:r>
    </w:p>
    <w:p w:rsidR="00391EB8" w:rsidRPr="00842218" w:rsidRDefault="00471AE2" w:rsidP="00391EB8">
      <w:pPr>
        <w:pStyle w:val="a3"/>
        <w:numPr>
          <w:ilvl w:val="0"/>
          <w:numId w:val="25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 xml:space="preserve">болезнь </w:t>
      </w:r>
      <w:proofErr w:type="gramStart"/>
      <w:r w:rsidRPr="0084221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42218">
        <w:rPr>
          <w:rFonts w:ascii="Times New Roman" w:hAnsi="Times New Roman" w:cs="Times New Roman"/>
          <w:sz w:val="24"/>
          <w:szCs w:val="24"/>
        </w:rPr>
        <w:t>, подтвержденная соответствующей справкой медицинской организации;</w:t>
      </w:r>
    </w:p>
    <w:p w:rsidR="00391EB8" w:rsidRPr="00842218" w:rsidRDefault="00471AE2" w:rsidP="00391EB8">
      <w:pPr>
        <w:pStyle w:val="a3"/>
        <w:numPr>
          <w:ilvl w:val="0"/>
          <w:numId w:val="25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>трагические обстоятельства семейного характера;</w:t>
      </w:r>
    </w:p>
    <w:p w:rsidR="00391EB8" w:rsidRPr="00842218" w:rsidRDefault="00471AE2" w:rsidP="00391EB8">
      <w:pPr>
        <w:pStyle w:val="a3"/>
        <w:numPr>
          <w:ilvl w:val="0"/>
          <w:numId w:val="25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>участие в спортивных, интеллектуальных соревнованиях, конкурсах, олимпиадах на всероссийском и международном уровне, региональных, федера</w:t>
      </w:r>
      <w:r w:rsidR="00BF709C" w:rsidRPr="00842218">
        <w:rPr>
          <w:rFonts w:ascii="Times New Roman" w:hAnsi="Times New Roman" w:cs="Times New Roman"/>
          <w:sz w:val="24"/>
          <w:szCs w:val="24"/>
        </w:rPr>
        <w:t xml:space="preserve">льных мероприятиях, волонтерской </w:t>
      </w:r>
      <w:r w:rsidRPr="00842218">
        <w:rPr>
          <w:rFonts w:ascii="Times New Roman" w:hAnsi="Times New Roman" w:cs="Times New Roman"/>
          <w:sz w:val="24"/>
          <w:szCs w:val="24"/>
        </w:rPr>
        <w:t>деяте</w:t>
      </w:r>
      <w:r w:rsidR="00BF709C" w:rsidRPr="00842218">
        <w:rPr>
          <w:rFonts w:ascii="Times New Roman" w:hAnsi="Times New Roman" w:cs="Times New Roman"/>
          <w:sz w:val="24"/>
          <w:szCs w:val="24"/>
        </w:rPr>
        <w:t>л</w:t>
      </w:r>
      <w:r w:rsidRPr="00842218">
        <w:rPr>
          <w:rFonts w:ascii="Times New Roman" w:hAnsi="Times New Roman" w:cs="Times New Roman"/>
          <w:sz w:val="24"/>
          <w:szCs w:val="24"/>
        </w:rPr>
        <w:t>ьности;</w:t>
      </w:r>
    </w:p>
    <w:p w:rsidR="00471AE2" w:rsidRPr="00842218" w:rsidRDefault="00BF709C" w:rsidP="00391EB8">
      <w:pPr>
        <w:pStyle w:val="a3"/>
        <w:numPr>
          <w:ilvl w:val="0"/>
          <w:numId w:val="25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>обстоятельства непреодолимой силы, определяемые в соответствии с Гражданским кодексом.</w:t>
      </w:r>
    </w:p>
    <w:p w:rsidR="00BF709C" w:rsidRPr="00842218" w:rsidRDefault="00BF709C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 xml:space="preserve">3.7. Расписание промежуточной аттестации составляется заместителем директора по учебно-воспитательной работе не </w:t>
      </w:r>
      <w:proofErr w:type="gramStart"/>
      <w:r w:rsidRPr="0084221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42218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824577" w:rsidRPr="00842218">
        <w:rPr>
          <w:rFonts w:ascii="Times New Roman" w:hAnsi="Times New Roman" w:cs="Times New Roman"/>
          <w:sz w:val="24"/>
          <w:szCs w:val="24"/>
        </w:rPr>
        <w:t>две</w:t>
      </w:r>
      <w:r w:rsidRPr="00842218">
        <w:rPr>
          <w:rFonts w:ascii="Times New Roman" w:hAnsi="Times New Roman" w:cs="Times New Roman"/>
          <w:sz w:val="24"/>
          <w:szCs w:val="24"/>
        </w:rPr>
        <w:t xml:space="preserve"> недели до проведения промежуточной аттестации в соответствии со сроками, утвержденными календарным учебным графиком.</w:t>
      </w:r>
    </w:p>
    <w:p w:rsidR="00BF709C" w:rsidRPr="00842218" w:rsidRDefault="00BF709C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 xml:space="preserve">3.8. Расписание промежуточной аттестации (перечень учебных предметов, курсов, дисциплин (модулей), форма, сроки и порядок проведения) доводится до обучающихся и </w:t>
      </w:r>
      <w:r w:rsidRPr="00842218">
        <w:rPr>
          <w:rFonts w:ascii="Times New Roman" w:hAnsi="Times New Roman" w:cs="Times New Roman"/>
          <w:sz w:val="24"/>
          <w:szCs w:val="24"/>
        </w:rPr>
        <w:lastRenderedPageBreak/>
        <w:t>их родителей (законных представителей)</w:t>
      </w:r>
      <w:r w:rsidR="00835008" w:rsidRPr="00842218">
        <w:rPr>
          <w:rFonts w:ascii="Times New Roman" w:hAnsi="Times New Roman" w:cs="Times New Roman"/>
          <w:sz w:val="24"/>
          <w:szCs w:val="24"/>
        </w:rPr>
        <w:t xml:space="preserve"> посредством размещения </w:t>
      </w:r>
      <w:r w:rsidR="00824577" w:rsidRPr="00842218">
        <w:rPr>
          <w:rFonts w:ascii="Times New Roman" w:hAnsi="Times New Roman" w:cs="Times New Roman"/>
          <w:sz w:val="24"/>
          <w:szCs w:val="24"/>
        </w:rPr>
        <w:t xml:space="preserve">в электронном журнале </w:t>
      </w:r>
      <w:r w:rsidR="00835008" w:rsidRPr="00842218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835008" w:rsidRPr="0084221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835008" w:rsidRPr="00842218">
        <w:rPr>
          <w:rFonts w:ascii="Times New Roman" w:hAnsi="Times New Roman" w:cs="Times New Roman"/>
          <w:sz w:val="24"/>
          <w:szCs w:val="24"/>
        </w:rPr>
        <w:t xml:space="preserve"> чем за 2 недели до проведения промежуточной аттестации.</w:t>
      </w:r>
    </w:p>
    <w:p w:rsidR="00835008" w:rsidRPr="00842218" w:rsidRDefault="00835008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>3.9. Промежуточная аттестация экстернов проводится в соответствии с настоящим Положением (раздел 7).</w:t>
      </w:r>
    </w:p>
    <w:p w:rsidR="00835008" w:rsidRPr="00842218" w:rsidRDefault="00835008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 xml:space="preserve">3.10. Порядок зачета результатов освоения </w:t>
      </w:r>
      <w:proofErr w:type="gramStart"/>
      <w:r w:rsidRPr="0084221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42218">
        <w:rPr>
          <w:rFonts w:ascii="Times New Roman" w:hAnsi="Times New Roman" w:cs="Times New Roman"/>
          <w:sz w:val="24"/>
          <w:szCs w:val="24"/>
        </w:rPr>
        <w:t xml:space="preserve"> учебных предметов, курсов, </w:t>
      </w:r>
      <w:r w:rsidR="00A24779" w:rsidRPr="00842218">
        <w:rPr>
          <w:rFonts w:ascii="Times New Roman" w:hAnsi="Times New Roman" w:cs="Times New Roman"/>
          <w:sz w:val="24"/>
          <w:szCs w:val="24"/>
        </w:rPr>
        <w:t>дисциплин (модулей), практики, дополнительных образовательных программ в других образовательных организациях в качестве результатов промежуточной аттестации определяется соответствующим локальным нормативным актом школы.</w:t>
      </w:r>
    </w:p>
    <w:p w:rsidR="00A24779" w:rsidRPr="00842218" w:rsidRDefault="00A24779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>3.11. Промежуточная аттестация по курсам внеурочной деятельности определяется ее моделью, формой организации занятий и особенностями выбранного направления внеурочной деятельности. Оценивание планируемых результатов внеурочной деятельности обучающихся осуществляется в порядке и на условиях, установленных основной образовательной программой.</w:t>
      </w:r>
    </w:p>
    <w:p w:rsidR="00A24779" w:rsidRPr="00842218" w:rsidRDefault="00A24779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 xml:space="preserve">3.12. </w:t>
      </w:r>
      <w:r w:rsidR="007107F4" w:rsidRPr="00842218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proofErr w:type="gramStart"/>
      <w:r w:rsidR="007107F4" w:rsidRPr="008422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107F4" w:rsidRPr="00842218">
        <w:rPr>
          <w:rFonts w:ascii="Times New Roman" w:hAnsi="Times New Roman" w:cs="Times New Roman"/>
          <w:sz w:val="24"/>
          <w:szCs w:val="24"/>
        </w:rPr>
        <w:t xml:space="preserve">  осуществляется по пятибалльной системе 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 </w:t>
      </w:r>
    </w:p>
    <w:p w:rsidR="007107F4" w:rsidRPr="00842218" w:rsidRDefault="007107F4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 xml:space="preserve">3.13. В целях создания условий, отвечающих физиологическим особенностям учащихся при промежуточной </w:t>
      </w:r>
      <w:r w:rsidR="004D577A" w:rsidRPr="00842218">
        <w:rPr>
          <w:rFonts w:ascii="Times New Roman" w:hAnsi="Times New Roman" w:cs="Times New Roman"/>
          <w:sz w:val="24"/>
          <w:szCs w:val="24"/>
        </w:rPr>
        <w:t>аттестации по учебным предметам, курсам, дисциплинам (модулям) и иным видам учебной деятельности, предусмотренным учебным планом, не допускается проведение более:</w:t>
      </w:r>
    </w:p>
    <w:p w:rsidR="00391EB8" w:rsidRPr="00842218" w:rsidRDefault="004D577A" w:rsidP="00391EB8">
      <w:pPr>
        <w:pStyle w:val="a3"/>
        <w:numPr>
          <w:ilvl w:val="0"/>
          <w:numId w:val="2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>одной письменной работы в день на уровне начального общего образования;</w:t>
      </w:r>
    </w:p>
    <w:p w:rsidR="004D577A" w:rsidRPr="00842218" w:rsidRDefault="004D577A" w:rsidP="00391EB8">
      <w:pPr>
        <w:pStyle w:val="a3"/>
        <w:numPr>
          <w:ilvl w:val="0"/>
          <w:numId w:val="2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 xml:space="preserve">двух письменных работ в день на уровнях основного и среднего общего образования. </w:t>
      </w:r>
    </w:p>
    <w:p w:rsidR="00391EB8" w:rsidRPr="00842218" w:rsidRDefault="00391EB8" w:rsidP="00391EB8">
      <w:pPr>
        <w:pStyle w:val="a3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17C" w:rsidRPr="00842218" w:rsidRDefault="00CC717C" w:rsidP="00391EB8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218">
        <w:rPr>
          <w:rFonts w:ascii="Times New Roman" w:hAnsi="Times New Roman" w:cs="Times New Roman"/>
          <w:b/>
          <w:sz w:val="24"/>
          <w:szCs w:val="24"/>
        </w:rPr>
        <w:t xml:space="preserve">РЕЗУЛЬТАТЫ ПРОМЕЖУТОЧНОЙ АТТЕСТАЦИИ </w:t>
      </w:r>
      <w:proofErr w:type="gramStart"/>
      <w:r w:rsidRPr="0084221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391EB8" w:rsidRPr="00842218" w:rsidRDefault="00391EB8" w:rsidP="00391EB8">
      <w:pPr>
        <w:pStyle w:val="a3"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17C" w:rsidRPr="00842218" w:rsidRDefault="00CC717C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>4.1. Результаты промежуточной аттестации оформляются протоколом промежуточной аттестации.</w:t>
      </w:r>
    </w:p>
    <w:p w:rsidR="00CC717C" w:rsidRPr="00842218" w:rsidRDefault="00CC717C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842218">
        <w:rPr>
          <w:rFonts w:ascii="Times New Roman" w:hAnsi="Times New Roman" w:cs="Times New Roman"/>
          <w:sz w:val="24"/>
          <w:szCs w:val="24"/>
        </w:rPr>
        <w:t xml:space="preserve">Сведения о результатах промежуточной аттестации доводятся до обучающихся и их родителей (законных представителей) в течение </w:t>
      </w:r>
      <w:r w:rsidR="00EB5180" w:rsidRPr="00842218">
        <w:rPr>
          <w:rFonts w:ascii="Times New Roman" w:hAnsi="Times New Roman" w:cs="Times New Roman"/>
          <w:sz w:val="24"/>
          <w:szCs w:val="24"/>
        </w:rPr>
        <w:t>трех</w:t>
      </w:r>
      <w:r w:rsidRPr="00842218">
        <w:rPr>
          <w:rFonts w:ascii="Times New Roman" w:hAnsi="Times New Roman" w:cs="Times New Roman"/>
          <w:sz w:val="24"/>
          <w:szCs w:val="24"/>
        </w:rPr>
        <w:t xml:space="preserve"> дней с момента проведения промежуточной аттестации посредством электронного журнала и электронного дневника обучающегося.</w:t>
      </w:r>
      <w:proofErr w:type="gramEnd"/>
    </w:p>
    <w:p w:rsidR="00CC717C" w:rsidRPr="00842218" w:rsidRDefault="00CC717C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 xml:space="preserve">4.3. На основании положительных результатов промежуточной аттестации обучающиеся переводятся в </w:t>
      </w:r>
      <w:proofErr w:type="gramStart"/>
      <w:r w:rsidRPr="00842218">
        <w:rPr>
          <w:rFonts w:ascii="Times New Roman" w:hAnsi="Times New Roman" w:cs="Times New Roman"/>
          <w:sz w:val="24"/>
          <w:szCs w:val="24"/>
        </w:rPr>
        <w:t>следующий</w:t>
      </w:r>
      <w:proofErr w:type="gramEnd"/>
      <w:r w:rsidRPr="00842218">
        <w:rPr>
          <w:rFonts w:ascii="Times New Roman" w:hAnsi="Times New Roman" w:cs="Times New Roman"/>
          <w:sz w:val="24"/>
          <w:szCs w:val="24"/>
        </w:rPr>
        <w:t xml:space="preserve"> класс. </w:t>
      </w:r>
    </w:p>
    <w:p w:rsidR="00CC717C" w:rsidRPr="00842218" w:rsidRDefault="00CC717C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 xml:space="preserve">4.4.  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</w:r>
      <w:proofErr w:type="spellStart"/>
      <w:r w:rsidRPr="00842218"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 w:rsidRPr="00842218">
        <w:rPr>
          <w:rFonts w:ascii="Times New Roman" w:hAnsi="Times New Roman" w:cs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 (ч. 2 ст. 58 Федерального закона от 29.12.2012 № 273 – ФЗ «Об образовании в Российской Федерации»).</w:t>
      </w:r>
    </w:p>
    <w:p w:rsidR="00CC717C" w:rsidRPr="00842218" w:rsidRDefault="00CC717C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 xml:space="preserve">4.5. Условный перевод в следующий класс – это перевод </w:t>
      </w:r>
      <w:proofErr w:type="gramStart"/>
      <w:r w:rsidRPr="008422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42218">
        <w:rPr>
          <w:rFonts w:ascii="Times New Roman" w:hAnsi="Times New Roman" w:cs="Times New Roman"/>
          <w:sz w:val="24"/>
          <w:szCs w:val="24"/>
        </w:rPr>
        <w:t xml:space="preserve">, не прошедших промежуточную аттестацию по уважительным причинам или имеющих </w:t>
      </w:r>
      <w:r w:rsidRPr="00842218">
        <w:rPr>
          <w:rFonts w:ascii="Times New Roman" w:hAnsi="Times New Roman" w:cs="Times New Roman"/>
          <w:sz w:val="24"/>
          <w:szCs w:val="24"/>
        </w:rPr>
        <w:lastRenderedPageBreak/>
        <w:t>академическую задолженность, с обязательной ликвидацией  академической задолженности в установленные сроки.</w:t>
      </w:r>
    </w:p>
    <w:p w:rsidR="00391EB8" w:rsidRPr="00842218" w:rsidRDefault="00391EB8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7C" w:rsidRPr="00842218" w:rsidRDefault="00CC717C" w:rsidP="00391EB8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218">
        <w:rPr>
          <w:rFonts w:ascii="Times New Roman" w:hAnsi="Times New Roman" w:cs="Times New Roman"/>
          <w:b/>
          <w:sz w:val="24"/>
          <w:szCs w:val="24"/>
        </w:rPr>
        <w:t xml:space="preserve">ЛИКВИДАЦИЯ АКАДЕМИЧЕСКОЙ ЗАДОЛЖЕННОСТИ </w:t>
      </w:r>
      <w:proofErr w:type="gramStart"/>
      <w:r w:rsidRPr="00842218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</w:p>
    <w:p w:rsidR="00391EB8" w:rsidRPr="00842218" w:rsidRDefault="00391EB8" w:rsidP="00391EB8">
      <w:pPr>
        <w:pStyle w:val="a3"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17C" w:rsidRPr="00842218" w:rsidRDefault="00CC717C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>5.1. Права, обязанности участников образовательных отношений по ликвида</w:t>
      </w:r>
      <w:r w:rsidR="00824577" w:rsidRPr="00842218">
        <w:rPr>
          <w:rFonts w:ascii="Times New Roman" w:hAnsi="Times New Roman" w:cs="Times New Roman"/>
          <w:sz w:val="24"/>
          <w:szCs w:val="24"/>
        </w:rPr>
        <w:t>ции академической задолженности:</w:t>
      </w:r>
    </w:p>
    <w:p w:rsidR="00CC717C" w:rsidRPr="00842218" w:rsidRDefault="00CC717C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 xml:space="preserve">5.1.1. Обучающиеся обязаны ликвидировать академическую задолженность по учебным предметам, курсам, дисциплинам (модулям) предыдущего учебного года, в сроки установленные приказом </w:t>
      </w:r>
      <w:r w:rsidR="00824577" w:rsidRPr="00842218">
        <w:rPr>
          <w:rFonts w:ascii="Times New Roman" w:hAnsi="Times New Roman" w:cs="Times New Roman"/>
          <w:sz w:val="24"/>
          <w:szCs w:val="24"/>
        </w:rPr>
        <w:t>директора</w:t>
      </w:r>
      <w:r w:rsidRPr="00842218">
        <w:rPr>
          <w:rFonts w:ascii="Times New Roman" w:hAnsi="Times New Roman" w:cs="Times New Roman"/>
          <w:sz w:val="24"/>
          <w:szCs w:val="24"/>
        </w:rPr>
        <w:t xml:space="preserve"> школы. </w:t>
      </w:r>
    </w:p>
    <w:p w:rsidR="00CC717C" w:rsidRPr="00842218" w:rsidRDefault="00CC717C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 xml:space="preserve">5.1.2. </w:t>
      </w:r>
      <w:proofErr w:type="gramStart"/>
      <w:r w:rsidRPr="00842218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842218">
        <w:rPr>
          <w:rFonts w:ascii="Times New Roman" w:hAnsi="Times New Roman" w:cs="Times New Roman"/>
          <w:sz w:val="24"/>
          <w:szCs w:val="24"/>
        </w:rPr>
        <w:t xml:space="preserve"> имеют право:</w:t>
      </w:r>
    </w:p>
    <w:p w:rsidR="00391EB8" w:rsidRPr="00842218" w:rsidRDefault="00CC717C" w:rsidP="00391EB8">
      <w:pPr>
        <w:pStyle w:val="a3"/>
        <w:numPr>
          <w:ilvl w:val="0"/>
          <w:numId w:val="27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>пройти промежуточную аттестацию по соответствующим по учебным предметам, курсам, дисциплинам (модулям) не более двух раз в пределах одного года с момента образования академической задолженности, не включая время болезни обучающегося (ч. 5 ст. 58 Федерального закона от 29.12.2012 № 273 – ФЗ «Об образовании в Российской Федерации»);</w:t>
      </w:r>
    </w:p>
    <w:p w:rsidR="00391EB8" w:rsidRPr="00842218" w:rsidRDefault="00CC717C" w:rsidP="00391EB8">
      <w:pPr>
        <w:pStyle w:val="a3"/>
        <w:numPr>
          <w:ilvl w:val="0"/>
          <w:numId w:val="27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>получать консультации по учебным предметам, курсам, дисциплинам (модулям);</w:t>
      </w:r>
    </w:p>
    <w:p w:rsidR="00391EB8" w:rsidRPr="00842218" w:rsidRDefault="00CC717C" w:rsidP="00391EB8">
      <w:pPr>
        <w:pStyle w:val="a3"/>
        <w:numPr>
          <w:ilvl w:val="0"/>
          <w:numId w:val="27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>получать информацию о сроках и датах работы комиссии по сдаче академических задолженностей;</w:t>
      </w:r>
    </w:p>
    <w:p w:rsidR="00CC717C" w:rsidRPr="00842218" w:rsidRDefault="00EB5180" w:rsidP="00391EB8">
      <w:pPr>
        <w:pStyle w:val="a3"/>
        <w:numPr>
          <w:ilvl w:val="0"/>
          <w:numId w:val="27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 xml:space="preserve">получать помощь педагога </w:t>
      </w:r>
      <w:proofErr w:type="gramStart"/>
      <w:r w:rsidRPr="00842218">
        <w:rPr>
          <w:rFonts w:ascii="Times New Roman" w:hAnsi="Times New Roman" w:cs="Times New Roman"/>
          <w:sz w:val="24"/>
          <w:szCs w:val="24"/>
        </w:rPr>
        <w:t>-</w:t>
      </w:r>
      <w:r w:rsidR="00CC717C" w:rsidRPr="0084221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C717C" w:rsidRPr="00842218">
        <w:rPr>
          <w:rFonts w:ascii="Times New Roman" w:hAnsi="Times New Roman" w:cs="Times New Roman"/>
          <w:sz w:val="24"/>
          <w:szCs w:val="24"/>
        </w:rPr>
        <w:t>сихолога и других специалистов школы.</w:t>
      </w:r>
    </w:p>
    <w:p w:rsidR="00CC717C" w:rsidRPr="00842218" w:rsidRDefault="00CC717C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 xml:space="preserve">5.1.3. Школа при организации ликвидации академической задолженности </w:t>
      </w:r>
      <w:proofErr w:type="gramStart"/>
      <w:r w:rsidRPr="0084221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42218">
        <w:rPr>
          <w:rFonts w:ascii="Times New Roman" w:hAnsi="Times New Roman" w:cs="Times New Roman"/>
          <w:sz w:val="24"/>
          <w:szCs w:val="24"/>
        </w:rPr>
        <w:t xml:space="preserve"> обязана:</w:t>
      </w:r>
    </w:p>
    <w:p w:rsidR="00391EB8" w:rsidRPr="00842218" w:rsidRDefault="00CC717C" w:rsidP="00391EB8">
      <w:pPr>
        <w:pStyle w:val="a3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>создать условия обучающимся для ликвидации академических  задолженностей;</w:t>
      </w:r>
    </w:p>
    <w:p w:rsidR="00391EB8" w:rsidRPr="00842218" w:rsidRDefault="00CC717C" w:rsidP="00391EB8">
      <w:pPr>
        <w:pStyle w:val="a3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Pr="008422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42218">
        <w:rPr>
          <w:rFonts w:ascii="Times New Roman" w:hAnsi="Times New Roman" w:cs="Times New Roman"/>
          <w:sz w:val="24"/>
          <w:szCs w:val="24"/>
        </w:rPr>
        <w:t xml:space="preserve"> своевременностью ликвидации академических задолженностей;</w:t>
      </w:r>
    </w:p>
    <w:p w:rsidR="00CC717C" w:rsidRPr="00842218" w:rsidRDefault="00CC717C" w:rsidP="00391EB8">
      <w:pPr>
        <w:pStyle w:val="a3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>создать комиссию для проведения сдачи академических задолженностей (промежуточной аттестации обучающихся во второй раз).</w:t>
      </w:r>
    </w:p>
    <w:p w:rsidR="00CC717C" w:rsidRPr="00842218" w:rsidRDefault="00CC717C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 xml:space="preserve">5.1.4. Родители (законные представители) </w:t>
      </w:r>
      <w:proofErr w:type="gramStart"/>
      <w:r w:rsidRPr="008422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42218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391EB8" w:rsidRPr="00842218" w:rsidRDefault="00CC717C" w:rsidP="00391EB8">
      <w:pPr>
        <w:pStyle w:val="a3"/>
        <w:numPr>
          <w:ilvl w:val="0"/>
          <w:numId w:val="29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 xml:space="preserve">создать условия </w:t>
      </w:r>
      <w:proofErr w:type="gramStart"/>
      <w:r w:rsidRPr="0084221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42218">
        <w:rPr>
          <w:rFonts w:ascii="Times New Roman" w:hAnsi="Times New Roman" w:cs="Times New Roman"/>
          <w:sz w:val="24"/>
          <w:szCs w:val="24"/>
        </w:rPr>
        <w:t xml:space="preserve"> для ликвидации академической задолженности;</w:t>
      </w:r>
    </w:p>
    <w:p w:rsidR="00391EB8" w:rsidRPr="00842218" w:rsidRDefault="00CC717C" w:rsidP="00391EB8">
      <w:pPr>
        <w:pStyle w:val="a3"/>
        <w:numPr>
          <w:ilvl w:val="0"/>
          <w:numId w:val="29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 xml:space="preserve">обеспечить контроль за своевременностью ликвидации  </w:t>
      </w:r>
      <w:proofErr w:type="gramStart"/>
      <w:r w:rsidRPr="00842218">
        <w:rPr>
          <w:rFonts w:ascii="Times New Roman" w:hAnsi="Times New Roman" w:cs="Times New Roman"/>
          <w:sz w:val="24"/>
          <w:szCs w:val="24"/>
        </w:rPr>
        <w:t>обучающи</w:t>
      </w:r>
      <w:r w:rsidR="00EB5180" w:rsidRPr="00842218">
        <w:rPr>
          <w:rFonts w:ascii="Times New Roman" w:hAnsi="Times New Roman" w:cs="Times New Roman"/>
          <w:sz w:val="24"/>
          <w:szCs w:val="24"/>
        </w:rPr>
        <w:t>мся</w:t>
      </w:r>
      <w:proofErr w:type="gramEnd"/>
      <w:r w:rsidR="00EB5180" w:rsidRPr="00842218">
        <w:rPr>
          <w:rFonts w:ascii="Times New Roman" w:hAnsi="Times New Roman" w:cs="Times New Roman"/>
          <w:sz w:val="24"/>
          <w:szCs w:val="24"/>
        </w:rPr>
        <w:t xml:space="preserve"> академической задолженности;</w:t>
      </w:r>
    </w:p>
    <w:p w:rsidR="00CC717C" w:rsidRPr="00842218" w:rsidRDefault="00CC717C" w:rsidP="00391EB8">
      <w:pPr>
        <w:pStyle w:val="a3"/>
        <w:numPr>
          <w:ilvl w:val="0"/>
          <w:numId w:val="29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 xml:space="preserve">нести ответственность за ликвидацию обучающимся академической задолженности в сроки, установленные для пересдачи. </w:t>
      </w:r>
    </w:p>
    <w:p w:rsidR="00CC717C" w:rsidRPr="00842218" w:rsidRDefault="00CC717C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>5.1.5. Для проведения промежуточной аттестации во второй раз в школе создается соответствующая комиссия:</w:t>
      </w:r>
    </w:p>
    <w:p w:rsidR="00391EB8" w:rsidRPr="00842218" w:rsidRDefault="00CC717C" w:rsidP="00391EB8">
      <w:pPr>
        <w:pStyle w:val="a3"/>
        <w:numPr>
          <w:ilvl w:val="0"/>
          <w:numId w:val="30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>комиссия формируется по предметному принципу;</w:t>
      </w:r>
    </w:p>
    <w:p w:rsidR="00CC717C" w:rsidRPr="00842218" w:rsidRDefault="00CC717C" w:rsidP="00391EB8">
      <w:pPr>
        <w:pStyle w:val="a3"/>
        <w:numPr>
          <w:ilvl w:val="0"/>
          <w:numId w:val="30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 xml:space="preserve">количественный и персональный состав предметной комиссии определяется приказом </w:t>
      </w:r>
      <w:r w:rsidR="00EB5180" w:rsidRPr="00842218">
        <w:rPr>
          <w:rFonts w:ascii="Times New Roman" w:hAnsi="Times New Roman" w:cs="Times New Roman"/>
          <w:sz w:val="24"/>
          <w:szCs w:val="24"/>
        </w:rPr>
        <w:t xml:space="preserve">директора школы, в </w:t>
      </w:r>
      <w:r w:rsidRPr="00842218">
        <w:rPr>
          <w:rFonts w:ascii="Times New Roman" w:hAnsi="Times New Roman" w:cs="Times New Roman"/>
          <w:sz w:val="24"/>
          <w:szCs w:val="24"/>
        </w:rPr>
        <w:t>комиссию входит не менее трех человек.</w:t>
      </w:r>
    </w:p>
    <w:p w:rsidR="00CC717C" w:rsidRPr="00842218" w:rsidRDefault="00CC717C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 xml:space="preserve">5.1.6. Решение комиссии оформляется протоколом промежуточной аттестации </w:t>
      </w:r>
      <w:proofErr w:type="gramStart"/>
      <w:r w:rsidRPr="008422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42218">
        <w:rPr>
          <w:rFonts w:ascii="Times New Roman" w:hAnsi="Times New Roman" w:cs="Times New Roman"/>
          <w:sz w:val="24"/>
          <w:szCs w:val="24"/>
        </w:rPr>
        <w:t xml:space="preserve"> по учебному предмету, курсу, дисциплине (модулю).</w:t>
      </w:r>
    </w:p>
    <w:p w:rsidR="00CC717C" w:rsidRPr="00842218" w:rsidRDefault="00CC717C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 xml:space="preserve">5.1.7. Обучающиеся, не ликвидировавшие академическую задолженность по образовательным программам соответствующего уровня общего образования в течение года с момента ее появления, по усмотрению их родителей (законных представителей) и на </w:t>
      </w:r>
      <w:proofErr w:type="gramStart"/>
      <w:r w:rsidRPr="00842218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842218">
        <w:rPr>
          <w:rFonts w:ascii="Times New Roman" w:hAnsi="Times New Roman" w:cs="Times New Roman"/>
          <w:sz w:val="24"/>
          <w:szCs w:val="24"/>
        </w:rPr>
        <w:t xml:space="preserve"> их заявления могут быть:</w:t>
      </w:r>
    </w:p>
    <w:p w:rsidR="00391EB8" w:rsidRPr="00842218" w:rsidRDefault="00EB5180" w:rsidP="00391EB8">
      <w:pPr>
        <w:pStyle w:val="a3"/>
        <w:numPr>
          <w:ilvl w:val="0"/>
          <w:numId w:val="3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218">
        <w:rPr>
          <w:rFonts w:ascii="Times New Roman" w:hAnsi="Times New Roman" w:cs="Times New Roman"/>
          <w:sz w:val="24"/>
          <w:szCs w:val="24"/>
        </w:rPr>
        <w:lastRenderedPageBreak/>
        <w:t>оставлены</w:t>
      </w:r>
      <w:proofErr w:type="gramEnd"/>
      <w:r w:rsidRPr="00842218">
        <w:rPr>
          <w:rFonts w:ascii="Times New Roman" w:hAnsi="Times New Roman" w:cs="Times New Roman"/>
          <w:sz w:val="24"/>
          <w:szCs w:val="24"/>
        </w:rPr>
        <w:t xml:space="preserve"> на повторное обучение;</w:t>
      </w:r>
    </w:p>
    <w:p w:rsidR="00391EB8" w:rsidRPr="00842218" w:rsidRDefault="00CC717C" w:rsidP="00391EB8">
      <w:pPr>
        <w:pStyle w:val="a3"/>
        <w:numPr>
          <w:ilvl w:val="0"/>
          <w:numId w:val="3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 xml:space="preserve">переведены на </w:t>
      </w:r>
      <w:proofErr w:type="gramStart"/>
      <w:r w:rsidRPr="0084221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842218">
        <w:rPr>
          <w:rFonts w:ascii="Times New Roman" w:hAnsi="Times New Roman" w:cs="Times New Roman"/>
          <w:sz w:val="24"/>
          <w:szCs w:val="24"/>
        </w:rPr>
        <w:t xml:space="preserve">  по </w:t>
      </w:r>
      <w:r w:rsidR="00EB5180" w:rsidRPr="00842218">
        <w:rPr>
          <w:rFonts w:ascii="Times New Roman" w:hAnsi="Times New Roman" w:cs="Times New Roman"/>
          <w:sz w:val="24"/>
          <w:szCs w:val="24"/>
        </w:rPr>
        <w:t>адаптированной основной образовательной программе</w:t>
      </w:r>
      <w:r w:rsidRPr="00842218">
        <w:rPr>
          <w:rFonts w:ascii="Times New Roman" w:hAnsi="Times New Roman" w:cs="Times New Roman"/>
          <w:sz w:val="24"/>
          <w:szCs w:val="24"/>
        </w:rPr>
        <w:t xml:space="preserve"> в соответс</w:t>
      </w:r>
      <w:r w:rsidR="00EB5180" w:rsidRPr="00842218">
        <w:rPr>
          <w:rFonts w:ascii="Times New Roman" w:hAnsi="Times New Roman" w:cs="Times New Roman"/>
          <w:sz w:val="24"/>
          <w:szCs w:val="24"/>
        </w:rPr>
        <w:t>твии с рекомендациями психолого-медико-</w:t>
      </w:r>
      <w:r w:rsidRPr="00842218">
        <w:rPr>
          <w:rFonts w:ascii="Times New Roman" w:hAnsi="Times New Roman" w:cs="Times New Roman"/>
          <w:sz w:val="24"/>
          <w:szCs w:val="24"/>
        </w:rPr>
        <w:t>педагогической комиссии (ПМПК);</w:t>
      </w:r>
    </w:p>
    <w:p w:rsidR="00CC717C" w:rsidRPr="00842218" w:rsidRDefault="00CC717C" w:rsidP="00391EB8">
      <w:pPr>
        <w:pStyle w:val="a3"/>
        <w:numPr>
          <w:ilvl w:val="0"/>
          <w:numId w:val="3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 xml:space="preserve">переведены на </w:t>
      </w:r>
      <w:proofErr w:type="gramStart"/>
      <w:r w:rsidRPr="0084221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842218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(в пределах  осваиваемой образовательной программы) в порядке, установленном положением об индивидуальном учебном плане школы.  </w:t>
      </w:r>
    </w:p>
    <w:p w:rsidR="00391EB8" w:rsidRPr="00842218" w:rsidRDefault="00391EB8" w:rsidP="00391EB8">
      <w:pPr>
        <w:pStyle w:val="a3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17C" w:rsidRPr="00842218" w:rsidRDefault="00CC717C" w:rsidP="00391EB8">
      <w:pPr>
        <w:pStyle w:val="a3"/>
        <w:numPr>
          <w:ilvl w:val="0"/>
          <w:numId w:val="1"/>
        </w:numPr>
        <w:tabs>
          <w:tab w:val="left" w:pos="567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218">
        <w:rPr>
          <w:rFonts w:ascii="Times New Roman" w:hAnsi="Times New Roman" w:cs="Times New Roman"/>
          <w:b/>
          <w:sz w:val="24"/>
          <w:szCs w:val="24"/>
        </w:rPr>
        <w:t>ТЕКУЩИЙ КОНТРОЛЬ И ПРОМЕЖУТОЧНАЯ АТТЕСТАЦИЯ НА ДИСТАНЦИОННОМ ОБУЧЕНИИ</w:t>
      </w:r>
    </w:p>
    <w:p w:rsidR="00391EB8" w:rsidRPr="00842218" w:rsidRDefault="00391EB8" w:rsidP="00391EB8">
      <w:pPr>
        <w:pStyle w:val="a3"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17C" w:rsidRPr="00842218" w:rsidRDefault="00CC717C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>6.1. При дистанционном обучении взаимодействие между педагогом и ученик</w:t>
      </w:r>
      <w:r w:rsidR="000726A1" w:rsidRPr="00842218">
        <w:rPr>
          <w:rFonts w:ascii="Times New Roman" w:hAnsi="Times New Roman" w:cs="Times New Roman"/>
          <w:sz w:val="24"/>
          <w:szCs w:val="24"/>
        </w:rPr>
        <w:t>ом может происходить в онлайн и (или) офлайн-</w:t>
      </w:r>
      <w:r w:rsidRPr="00842218">
        <w:rPr>
          <w:rFonts w:ascii="Times New Roman" w:hAnsi="Times New Roman" w:cs="Times New Roman"/>
          <w:sz w:val="24"/>
          <w:szCs w:val="24"/>
        </w:rPr>
        <w:t>режиме.</w:t>
      </w:r>
    </w:p>
    <w:p w:rsidR="00CC717C" w:rsidRPr="00842218" w:rsidRDefault="00CC717C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 xml:space="preserve">6.2. Текущий контроль на дистанционном </w:t>
      </w:r>
      <w:proofErr w:type="gramStart"/>
      <w:r w:rsidRPr="00842218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842218">
        <w:rPr>
          <w:rFonts w:ascii="Times New Roman" w:hAnsi="Times New Roman" w:cs="Times New Roman"/>
          <w:sz w:val="24"/>
          <w:szCs w:val="24"/>
        </w:rPr>
        <w:t xml:space="preserve"> осуществляется педагогом, реализующим конкретную часть образовательной программы.</w:t>
      </w:r>
    </w:p>
    <w:p w:rsidR="00CC717C" w:rsidRPr="00842218" w:rsidRDefault="00CC717C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>6.3. В рамках текущего контроля педагогические работники вправе:</w:t>
      </w:r>
    </w:p>
    <w:p w:rsidR="000726A1" w:rsidRPr="00842218" w:rsidRDefault="00EB5180" w:rsidP="000726A1">
      <w:pPr>
        <w:pStyle w:val="a3"/>
        <w:numPr>
          <w:ilvl w:val="0"/>
          <w:numId w:val="3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>проводить онлайн-</w:t>
      </w:r>
      <w:r w:rsidR="00CC717C" w:rsidRPr="00842218">
        <w:rPr>
          <w:rFonts w:ascii="Times New Roman" w:hAnsi="Times New Roman" w:cs="Times New Roman"/>
          <w:sz w:val="24"/>
          <w:szCs w:val="24"/>
        </w:rPr>
        <w:t>опросы н</w:t>
      </w:r>
      <w:r w:rsidRPr="00842218">
        <w:rPr>
          <w:rFonts w:ascii="Times New Roman" w:hAnsi="Times New Roman" w:cs="Times New Roman"/>
          <w:sz w:val="24"/>
          <w:szCs w:val="24"/>
        </w:rPr>
        <w:t xml:space="preserve">а информационной платформе </w:t>
      </w:r>
      <w:proofErr w:type="spellStart"/>
      <w:r w:rsidRPr="00842218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84221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42218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CC717C" w:rsidRPr="00842218">
        <w:rPr>
          <w:rFonts w:ascii="Times New Roman" w:hAnsi="Times New Roman" w:cs="Times New Roman"/>
          <w:sz w:val="24"/>
          <w:szCs w:val="24"/>
        </w:rPr>
        <w:t xml:space="preserve">, в </w:t>
      </w:r>
      <w:r w:rsidR="00CC717C" w:rsidRPr="00842218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CC717C" w:rsidRPr="00842218">
        <w:rPr>
          <w:rFonts w:ascii="Times New Roman" w:hAnsi="Times New Roman" w:cs="Times New Roman"/>
          <w:sz w:val="24"/>
          <w:szCs w:val="24"/>
        </w:rPr>
        <w:t xml:space="preserve"> или </w:t>
      </w:r>
      <w:r w:rsidR="00CC717C" w:rsidRPr="00842218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CC717C" w:rsidRPr="00842218">
        <w:rPr>
          <w:rFonts w:ascii="Times New Roman" w:hAnsi="Times New Roman" w:cs="Times New Roman"/>
          <w:sz w:val="24"/>
          <w:szCs w:val="24"/>
        </w:rPr>
        <w:t>;</w:t>
      </w:r>
    </w:p>
    <w:p w:rsidR="000726A1" w:rsidRPr="00842218" w:rsidRDefault="00CC717C" w:rsidP="000726A1">
      <w:pPr>
        <w:pStyle w:val="a3"/>
        <w:numPr>
          <w:ilvl w:val="0"/>
          <w:numId w:val="3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>проводить тестирование, контрольные работы;</w:t>
      </w:r>
    </w:p>
    <w:p w:rsidR="00CC717C" w:rsidRPr="00842218" w:rsidRDefault="00CC717C" w:rsidP="000726A1">
      <w:pPr>
        <w:pStyle w:val="a3"/>
        <w:numPr>
          <w:ilvl w:val="0"/>
          <w:numId w:val="3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>давать обучающимся задания в виде реферата, проекта, исследования с последующим выставлением отметки в журнал.</w:t>
      </w:r>
    </w:p>
    <w:p w:rsidR="00CC717C" w:rsidRPr="00842218" w:rsidRDefault="00CC717C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 xml:space="preserve">6.4. Промежуточную аттестацию на дистанционном </w:t>
      </w:r>
      <w:proofErr w:type="gramStart"/>
      <w:r w:rsidRPr="00842218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842218">
        <w:rPr>
          <w:rFonts w:ascii="Times New Roman" w:hAnsi="Times New Roman" w:cs="Times New Roman"/>
          <w:sz w:val="24"/>
          <w:szCs w:val="24"/>
        </w:rPr>
        <w:t xml:space="preserve"> проводят в формате учета текущих образовательных результатов в конце четверти и года по пятибалльной системе оценивания.</w:t>
      </w:r>
    </w:p>
    <w:p w:rsidR="000726A1" w:rsidRPr="00842218" w:rsidRDefault="000726A1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7C" w:rsidRPr="00842218" w:rsidRDefault="00CC717C" w:rsidP="000726A1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218">
        <w:rPr>
          <w:rFonts w:ascii="Times New Roman" w:hAnsi="Times New Roman" w:cs="Times New Roman"/>
          <w:b/>
          <w:sz w:val="24"/>
          <w:szCs w:val="24"/>
        </w:rPr>
        <w:t xml:space="preserve">ПРОМЕЖУТОЧНАЯ И ГОСУДАРСТВЕННАЯ ИТОГОВАЯ АТТЕСТАЦИЯ ЭКСТЕРНОВ </w:t>
      </w:r>
    </w:p>
    <w:p w:rsidR="000726A1" w:rsidRPr="00842218" w:rsidRDefault="000726A1" w:rsidP="000726A1">
      <w:pPr>
        <w:pStyle w:val="a3"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17C" w:rsidRPr="00842218" w:rsidRDefault="00CC717C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>7.1. Лица, осваивающие основную общеобразовательную программу соответствующего  уровня общего образования в форме самообразования, семейного образования вправе пройти экстерном промежуточную и государственную итоговую аттестацию в школе.</w:t>
      </w:r>
    </w:p>
    <w:p w:rsidR="00CC717C" w:rsidRPr="00842218" w:rsidRDefault="00CC717C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>7.2. Промежуточная и государственная итоговая аттестация может проводиться в течени</w:t>
      </w:r>
      <w:r w:rsidR="00EB5180" w:rsidRPr="00842218">
        <w:rPr>
          <w:rFonts w:ascii="Times New Roman" w:hAnsi="Times New Roman" w:cs="Times New Roman"/>
          <w:sz w:val="24"/>
          <w:szCs w:val="24"/>
        </w:rPr>
        <w:t>е</w:t>
      </w:r>
      <w:r w:rsidRPr="00842218">
        <w:rPr>
          <w:rFonts w:ascii="Times New Roman" w:hAnsi="Times New Roman" w:cs="Times New Roman"/>
          <w:sz w:val="24"/>
          <w:szCs w:val="24"/>
        </w:rPr>
        <w:t xml:space="preserve"> одного учебного года, но не должна с</w:t>
      </w:r>
      <w:r w:rsidR="00EB5180" w:rsidRPr="00842218">
        <w:rPr>
          <w:rFonts w:ascii="Times New Roman" w:hAnsi="Times New Roman" w:cs="Times New Roman"/>
          <w:sz w:val="24"/>
          <w:szCs w:val="24"/>
        </w:rPr>
        <w:t>овпадать по срокам</w:t>
      </w:r>
      <w:r w:rsidRPr="00842218">
        <w:rPr>
          <w:rFonts w:ascii="Times New Roman" w:hAnsi="Times New Roman" w:cs="Times New Roman"/>
          <w:sz w:val="24"/>
          <w:szCs w:val="24"/>
        </w:rPr>
        <w:t xml:space="preserve">. К государственной итоговой аттестации допускаются экстерны, не имеющие академической задолженности и в полном объеме выполнившие учебный план или индивидуальный учебный план. </w:t>
      </w:r>
    </w:p>
    <w:p w:rsidR="00CC717C" w:rsidRPr="00842218" w:rsidRDefault="00CC717C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 xml:space="preserve">7.3. Экстерны при прохождении промежуточной  государственной итоговой аттестации пользуются академическими правами </w:t>
      </w:r>
      <w:proofErr w:type="gramStart"/>
      <w:r w:rsidRPr="008422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422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717C" w:rsidRPr="00842218" w:rsidRDefault="00CC717C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 xml:space="preserve">7.4. Сроки подачи заявления о прохождении  промежуточной  аттестации экстерном, а также порядок возникновения, изменения и прекращения образовательных отношений с экстернами устанавливается локальными  нормативными актами школы. </w:t>
      </w:r>
    </w:p>
    <w:p w:rsidR="00CC717C" w:rsidRPr="00842218" w:rsidRDefault="00CC717C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 xml:space="preserve">7.5. Промежуточная  аттестация экстерном осуществляется педагогическим работником, реализующим соответствующую часть образовательной программы, самостоятельно в сроки и </w:t>
      </w:r>
      <w:proofErr w:type="gramStart"/>
      <w:r w:rsidRPr="00842218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842218">
        <w:rPr>
          <w:rFonts w:ascii="Times New Roman" w:hAnsi="Times New Roman" w:cs="Times New Roman"/>
          <w:sz w:val="24"/>
          <w:szCs w:val="24"/>
        </w:rPr>
        <w:t xml:space="preserve">, установленных приказом о зачислении экстерна.   </w:t>
      </w:r>
    </w:p>
    <w:p w:rsidR="00CC717C" w:rsidRPr="00842218" w:rsidRDefault="00CC717C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экстернов осуществляется  в порядке, установленном законодательством.  </w:t>
      </w:r>
    </w:p>
    <w:p w:rsidR="00CC717C" w:rsidRPr="00842218" w:rsidRDefault="00CC717C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lastRenderedPageBreak/>
        <w:t>7.6. До начала промежуточной  аттестации экстерн может получить консультацию по вопросам, касающимся аттестации, в пределах двух академических часов в соответствии с графиком, утвержденным приказом о зачислении экстерна.</w:t>
      </w:r>
    </w:p>
    <w:p w:rsidR="00CC717C" w:rsidRPr="00842218" w:rsidRDefault="00CC717C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>7.7. 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локальным нормативным актом школы.</w:t>
      </w:r>
    </w:p>
    <w:p w:rsidR="00CC717C" w:rsidRPr="00842218" w:rsidRDefault="00CC717C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 xml:space="preserve">7.8. Результаты промежуточной аттестации экстернов фиксируются педагогическими работниками в протоколах, которые хранятся в личном деле экстерна. </w:t>
      </w:r>
    </w:p>
    <w:p w:rsidR="00CC717C" w:rsidRPr="00842218" w:rsidRDefault="00CC717C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>7.9. На основании протокола проведения промежуточной  аттестации экстерну выдается справка с результатами прохождения промежуточной аттестации по образовательной программе соответствующего уровня общего образования по форме согласно положению к настоящему Положению.</w:t>
      </w:r>
    </w:p>
    <w:p w:rsidR="00CC717C" w:rsidRPr="00842218" w:rsidRDefault="00CC717C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CC717C" w:rsidRPr="00842218" w:rsidSect="00AF2F32">
          <w:footerReference w:type="default" r:id="rId11"/>
          <w:type w:val="continuous"/>
          <w:pgSz w:w="11906" w:h="16838"/>
          <w:pgMar w:top="567" w:right="991" w:bottom="567" w:left="1701" w:header="708" w:footer="708" w:gutter="0"/>
          <w:pgNumType w:start="2"/>
          <w:cols w:space="708"/>
          <w:docGrid w:linePitch="360"/>
        </w:sectPr>
      </w:pPr>
      <w:r w:rsidRPr="00842218">
        <w:rPr>
          <w:rFonts w:ascii="Times New Roman" w:hAnsi="Times New Roman" w:cs="Times New Roman"/>
          <w:sz w:val="24"/>
          <w:szCs w:val="24"/>
        </w:rPr>
        <w:t xml:space="preserve">7.10. 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</w:r>
      <w:proofErr w:type="spellStart"/>
      <w:r w:rsidRPr="00842218"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 w:rsidRPr="00842218">
        <w:rPr>
          <w:rFonts w:ascii="Times New Roman" w:hAnsi="Times New Roman" w:cs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 </w:t>
      </w:r>
    </w:p>
    <w:p w:rsidR="000726A1" w:rsidRDefault="000726A1" w:rsidP="000726A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842218" w:rsidRPr="00842218" w:rsidRDefault="00842218" w:rsidP="000726A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2902E8" w:rsidRDefault="002902E8" w:rsidP="00391EB8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42218" w:rsidRDefault="00842218" w:rsidP="00391EB8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42218" w:rsidRDefault="00842218" w:rsidP="00391EB8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42218" w:rsidRDefault="00842218" w:rsidP="00391EB8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42218" w:rsidRDefault="00842218" w:rsidP="00391EB8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42218" w:rsidRDefault="00842218" w:rsidP="00391EB8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42218" w:rsidRDefault="00842218" w:rsidP="00391EB8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42218" w:rsidRDefault="00842218" w:rsidP="00391EB8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42218" w:rsidRDefault="00842218" w:rsidP="00391EB8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42218" w:rsidRDefault="00842218" w:rsidP="00391EB8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42218" w:rsidRDefault="00842218" w:rsidP="00391EB8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42218" w:rsidRDefault="00842218" w:rsidP="00391EB8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42218" w:rsidRDefault="00842218" w:rsidP="00391EB8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42218" w:rsidRDefault="00842218" w:rsidP="00391EB8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42218" w:rsidRDefault="00842218" w:rsidP="00391EB8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42218" w:rsidRDefault="00842218" w:rsidP="00391EB8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42218" w:rsidRDefault="00842218" w:rsidP="00391EB8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42218" w:rsidRDefault="00842218" w:rsidP="00391EB8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42218" w:rsidRDefault="00842218" w:rsidP="00391EB8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42218" w:rsidRDefault="00842218" w:rsidP="00391EB8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42218" w:rsidRDefault="00842218" w:rsidP="00391EB8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42218" w:rsidRDefault="00842218" w:rsidP="00391EB8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42218" w:rsidRDefault="00842218" w:rsidP="00391EB8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42218" w:rsidRDefault="00842218" w:rsidP="00391EB8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42218" w:rsidRDefault="00842218" w:rsidP="00391EB8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42218" w:rsidRDefault="00842218" w:rsidP="00391EB8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42218" w:rsidRDefault="00842218" w:rsidP="00391EB8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42218" w:rsidRDefault="00842218" w:rsidP="00391EB8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42218" w:rsidRDefault="00842218" w:rsidP="00391EB8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42218" w:rsidRDefault="00842218" w:rsidP="00391EB8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42218" w:rsidRDefault="00842218" w:rsidP="00391EB8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42218" w:rsidRDefault="00842218" w:rsidP="00391EB8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42218" w:rsidRDefault="00842218" w:rsidP="00391EB8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42218" w:rsidRDefault="00842218" w:rsidP="00391EB8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42218" w:rsidRPr="00842218" w:rsidRDefault="00842218" w:rsidP="00391EB8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717C" w:rsidRPr="00842218" w:rsidRDefault="00CC717C" w:rsidP="00391EB8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>Приложение</w:t>
      </w:r>
    </w:p>
    <w:p w:rsidR="00CC717C" w:rsidRPr="00842218" w:rsidRDefault="00CC717C" w:rsidP="003F6DF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17C" w:rsidRPr="00842218" w:rsidRDefault="00CC717C" w:rsidP="00391EB8">
      <w:pPr>
        <w:pBdr>
          <w:bottom w:val="single" w:sz="4" w:space="0" w:color="auto"/>
        </w:pBdr>
        <w:spacing w:after="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>СПРАВКА</w:t>
      </w:r>
    </w:p>
    <w:p w:rsidR="00CC717C" w:rsidRPr="00842218" w:rsidRDefault="00CC717C" w:rsidP="00391EB8">
      <w:pPr>
        <w:pBdr>
          <w:bottom w:val="single" w:sz="4" w:space="0" w:color="auto"/>
        </w:pBd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7C" w:rsidRPr="00842218" w:rsidRDefault="00CC717C" w:rsidP="003F6DFA">
      <w:pPr>
        <w:tabs>
          <w:tab w:val="center" w:pos="4677"/>
          <w:tab w:val="right" w:pos="9355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ab/>
        <w:t>(фамилия, имя, отчество)</w:t>
      </w:r>
      <w:r w:rsidRPr="00842218">
        <w:rPr>
          <w:rFonts w:ascii="Times New Roman" w:hAnsi="Times New Roman" w:cs="Times New Roman"/>
          <w:sz w:val="24"/>
          <w:szCs w:val="24"/>
        </w:rPr>
        <w:tab/>
      </w:r>
    </w:p>
    <w:p w:rsidR="00CC717C" w:rsidRPr="00842218" w:rsidRDefault="00CC717C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 xml:space="preserve">В период </w:t>
      </w:r>
      <w:proofErr w:type="gramStart"/>
      <w:r w:rsidRPr="008422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2218">
        <w:rPr>
          <w:rFonts w:ascii="Times New Roman" w:hAnsi="Times New Roman" w:cs="Times New Roman"/>
          <w:sz w:val="24"/>
          <w:szCs w:val="24"/>
        </w:rPr>
        <w:t xml:space="preserve">   </w:t>
      </w:r>
      <w:r w:rsidR="002902E8" w:rsidRPr="00842218">
        <w:rPr>
          <w:rFonts w:ascii="Times New Roman" w:hAnsi="Times New Roman" w:cs="Times New Roman"/>
          <w:sz w:val="24"/>
          <w:szCs w:val="24"/>
        </w:rPr>
        <w:t>______________</w:t>
      </w:r>
      <w:r w:rsidR="000726A1" w:rsidRPr="00842218">
        <w:rPr>
          <w:rFonts w:ascii="Times New Roman" w:hAnsi="Times New Roman" w:cs="Times New Roman"/>
          <w:sz w:val="24"/>
          <w:szCs w:val="24"/>
        </w:rPr>
        <w:t xml:space="preserve">____ </w:t>
      </w:r>
      <w:r w:rsidR="002902E8" w:rsidRPr="008422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26A1" w:rsidRPr="0084221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0726A1" w:rsidRPr="00842218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2902E8" w:rsidRPr="00842218">
        <w:rPr>
          <w:rFonts w:ascii="Times New Roman" w:hAnsi="Times New Roman" w:cs="Times New Roman"/>
          <w:sz w:val="24"/>
          <w:szCs w:val="24"/>
        </w:rPr>
        <w:t xml:space="preserve"> </w:t>
      </w:r>
      <w:r w:rsidRPr="00842218">
        <w:rPr>
          <w:rFonts w:ascii="Times New Roman" w:hAnsi="Times New Roman" w:cs="Times New Roman"/>
          <w:sz w:val="24"/>
          <w:szCs w:val="24"/>
        </w:rPr>
        <w:t>прошел</w:t>
      </w:r>
      <w:r w:rsidR="002902E8" w:rsidRPr="00842218">
        <w:rPr>
          <w:rFonts w:ascii="Times New Roman" w:hAnsi="Times New Roman" w:cs="Times New Roman"/>
          <w:sz w:val="24"/>
          <w:szCs w:val="24"/>
        </w:rPr>
        <w:t xml:space="preserve"> </w:t>
      </w:r>
      <w:r w:rsidRPr="00842218">
        <w:rPr>
          <w:rFonts w:ascii="Times New Roman" w:hAnsi="Times New Roman" w:cs="Times New Roman"/>
          <w:sz w:val="24"/>
          <w:szCs w:val="24"/>
        </w:rPr>
        <w:t>(</w:t>
      </w:r>
      <w:r w:rsidR="002902E8" w:rsidRPr="00842218">
        <w:rPr>
          <w:rFonts w:ascii="Times New Roman" w:hAnsi="Times New Roman" w:cs="Times New Roman"/>
          <w:sz w:val="24"/>
          <w:szCs w:val="24"/>
        </w:rPr>
        <w:t>ла) промежуточную аттестацию за _______</w:t>
      </w:r>
      <w:r w:rsidRPr="00842218">
        <w:rPr>
          <w:rFonts w:ascii="Times New Roman" w:hAnsi="Times New Roman" w:cs="Times New Roman"/>
          <w:sz w:val="24"/>
          <w:szCs w:val="24"/>
        </w:rPr>
        <w:t xml:space="preserve"> класс по основной образовательной программе</w:t>
      </w:r>
      <w:r w:rsidR="002902E8" w:rsidRPr="0084221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</w:t>
      </w:r>
      <w:r w:rsidRPr="00842218">
        <w:rPr>
          <w:rFonts w:ascii="Times New Roman" w:hAnsi="Times New Roman" w:cs="Times New Roman"/>
          <w:sz w:val="24"/>
          <w:szCs w:val="24"/>
        </w:rPr>
        <w:t xml:space="preserve">общего образования МБОУ </w:t>
      </w:r>
      <w:r w:rsidR="002902E8" w:rsidRPr="00842218">
        <w:rPr>
          <w:rFonts w:ascii="Times New Roman" w:hAnsi="Times New Roman" w:cs="Times New Roman"/>
          <w:sz w:val="24"/>
          <w:szCs w:val="24"/>
        </w:rPr>
        <w:t>СШ № 27</w:t>
      </w:r>
      <w:r w:rsidRPr="00842218">
        <w:rPr>
          <w:rFonts w:ascii="Times New Roman" w:hAnsi="Times New Roman" w:cs="Times New Roman"/>
          <w:sz w:val="24"/>
          <w:szCs w:val="24"/>
        </w:rPr>
        <w:t>.</w:t>
      </w:r>
    </w:p>
    <w:p w:rsidR="00CC717C" w:rsidRPr="00842218" w:rsidRDefault="00CC717C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530"/>
        <w:gridCol w:w="2250"/>
        <w:gridCol w:w="2251"/>
      </w:tblGrid>
      <w:tr w:rsidR="00CC717C" w:rsidRPr="00842218" w:rsidTr="000147E5">
        <w:tc>
          <w:tcPr>
            <w:tcW w:w="540" w:type="dxa"/>
          </w:tcPr>
          <w:p w:rsidR="00CC717C" w:rsidRPr="00842218" w:rsidRDefault="00CC717C" w:rsidP="00391EB8">
            <w:pPr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717C" w:rsidRPr="00842218" w:rsidRDefault="00CC717C" w:rsidP="00391EB8">
            <w:pPr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22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22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0" w:type="dxa"/>
          </w:tcPr>
          <w:p w:rsidR="00CC717C" w:rsidRPr="00842218" w:rsidRDefault="00CC717C" w:rsidP="00391EB8">
            <w:pPr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8">
              <w:rPr>
                <w:rFonts w:ascii="Times New Roman" w:hAnsi="Times New Roman" w:cs="Times New Roman"/>
                <w:sz w:val="24"/>
                <w:szCs w:val="24"/>
              </w:rPr>
              <w:t>Учебный предмет, курс,</w:t>
            </w:r>
          </w:p>
          <w:p w:rsidR="00CC717C" w:rsidRPr="00842218" w:rsidRDefault="00CC717C" w:rsidP="00391EB8">
            <w:pPr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8">
              <w:rPr>
                <w:rFonts w:ascii="Times New Roman" w:hAnsi="Times New Roman" w:cs="Times New Roman"/>
                <w:sz w:val="24"/>
                <w:szCs w:val="24"/>
              </w:rPr>
              <w:t>дисциплина (модуль)</w:t>
            </w:r>
          </w:p>
        </w:tc>
        <w:tc>
          <w:tcPr>
            <w:tcW w:w="2250" w:type="dxa"/>
          </w:tcPr>
          <w:p w:rsidR="00CC717C" w:rsidRPr="00842218" w:rsidRDefault="00CC717C" w:rsidP="00391EB8">
            <w:pPr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8">
              <w:rPr>
                <w:rFonts w:ascii="Times New Roman" w:hAnsi="Times New Roman" w:cs="Times New Roman"/>
                <w:sz w:val="24"/>
                <w:szCs w:val="24"/>
              </w:rPr>
              <w:t>Количество часов по учебному плану (индивидуальному плану)</w:t>
            </w:r>
          </w:p>
        </w:tc>
        <w:tc>
          <w:tcPr>
            <w:tcW w:w="2251" w:type="dxa"/>
          </w:tcPr>
          <w:p w:rsidR="00CC717C" w:rsidRPr="00842218" w:rsidRDefault="00CC717C" w:rsidP="00391EB8">
            <w:pPr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CC717C" w:rsidRPr="00842218" w:rsidTr="000147E5">
        <w:tc>
          <w:tcPr>
            <w:tcW w:w="540" w:type="dxa"/>
          </w:tcPr>
          <w:p w:rsidR="00CC717C" w:rsidRPr="00842218" w:rsidRDefault="00CC717C" w:rsidP="00391EB8">
            <w:pPr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CC717C" w:rsidRPr="00842218" w:rsidRDefault="00CC717C" w:rsidP="00391EB8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C717C" w:rsidRPr="00842218" w:rsidRDefault="00CC717C" w:rsidP="00391EB8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CC717C" w:rsidRPr="00842218" w:rsidRDefault="00CC717C" w:rsidP="00391EB8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7C" w:rsidRPr="00842218" w:rsidTr="000147E5">
        <w:tc>
          <w:tcPr>
            <w:tcW w:w="540" w:type="dxa"/>
          </w:tcPr>
          <w:p w:rsidR="00CC717C" w:rsidRPr="00842218" w:rsidRDefault="00CC717C" w:rsidP="00391EB8">
            <w:pPr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</w:tcPr>
          <w:p w:rsidR="00CC717C" w:rsidRPr="00842218" w:rsidRDefault="00CC717C" w:rsidP="00391EB8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C717C" w:rsidRPr="00842218" w:rsidRDefault="00CC717C" w:rsidP="00391EB8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CC717C" w:rsidRPr="00842218" w:rsidRDefault="00CC717C" w:rsidP="00391EB8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7C" w:rsidRPr="00842218" w:rsidTr="000147E5">
        <w:tc>
          <w:tcPr>
            <w:tcW w:w="540" w:type="dxa"/>
          </w:tcPr>
          <w:p w:rsidR="00CC717C" w:rsidRPr="00842218" w:rsidRDefault="00CC717C" w:rsidP="00391EB8">
            <w:pPr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</w:tcPr>
          <w:p w:rsidR="00CC717C" w:rsidRPr="00842218" w:rsidRDefault="00CC717C" w:rsidP="00391EB8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C717C" w:rsidRPr="00842218" w:rsidRDefault="00CC717C" w:rsidP="00391EB8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CC717C" w:rsidRPr="00842218" w:rsidRDefault="00CC717C" w:rsidP="00391EB8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7C" w:rsidRPr="00842218" w:rsidTr="000147E5">
        <w:tc>
          <w:tcPr>
            <w:tcW w:w="540" w:type="dxa"/>
          </w:tcPr>
          <w:p w:rsidR="00CC717C" w:rsidRPr="00842218" w:rsidRDefault="00CC717C" w:rsidP="00391EB8">
            <w:pPr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</w:tcPr>
          <w:p w:rsidR="00CC717C" w:rsidRPr="00842218" w:rsidRDefault="00CC717C" w:rsidP="00391EB8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C717C" w:rsidRPr="00842218" w:rsidRDefault="00CC717C" w:rsidP="00391EB8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CC717C" w:rsidRPr="00842218" w:rsidRDefault="00CC717C" w:rsidP="00391EB8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7C" w:rsidRPr="00842218" w:rsidTr="000147E5">
        <w:tc>
          <w:tcPr>
            <w:tcW w:w="540" w:type="dxa"/>
          </w:tcPr>
          <w:p w:rsidR="00CC717C" w:rsidRPr="00842218" w:rsidRDefault="00CC717C" w:rsidP="00391EB8">
            <w:pPr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</w:tcPr>
          <w:p w:rsidR="00CC717C" w:rsidRPr="00842218" w:rsidRDefault="00CC717C" w:rsidP="00391EB8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C717C" w:rsidRPr="00842218" w:rsidRDefault="00CC717C" w:rsidP="00391EB8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CC717C" w:rsidRPr="00842218" w:rsidRDefault="00CC717C" w:rsidP="00391EB8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2E8" w:rsidRPr="00842218" w:rsidTr="000147E5">
        <w:tc>
          <w:tcPr>
            <w:tcW w:w="540" w:type="dxa"/>
          </w:tcPr>
          <w:p w:rsidR="002902E8" w:rsidRPr="00842218" w:rsidRDefault="002902E8" w:rsidP="00391EB8">
            <w:pPr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530" w:type="dxa"/>
          </w:tcPr>
          <w:p w:rsidR="002902E8" w:rsidRPr="00842218" w:rsidRDefault="002902E8" w:rsidP="00391EB8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2902E8" w:rsidRPr="00842218" w:rsidRDefault="002902E8" w:rsidP="00391EB8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2902E8" w:rsidRPr="00842218" w:rsidRDefault="002902E8" w:rsidP="00391EB8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17C" w:rsidRPr="00842218" w:rsidRDefault="00CC717C" w:rsidP="00391EB8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7C" w:rsidRPr="00842218" w:rsidRDefault="00CC717C" w:rsidP="0084221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>Академическая задолженность по учебным предметам, курсам, дисциплинам (модулям):</w:t>
      </w:r>
    </w:p>
    <w:p w:rsidR="00CC717C" w:rsidRPr="00842218" w:rsidRDefault="002902E8" w:rsidP="000726A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22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  <w:r w:rsidR="0084221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8422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17C" w:rsidRPr="00842218" w:rsidRDefault="00CC717C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42218" w:rsidRDefault="00842218" w:rsidP="000726A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218" w:rsidRDefault="00842218" w:rsidP="000726A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17C" w:rsidRPr="00842218" w:rsidRDefault="00CC717C" w:rsidP="000726A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r w:rsidR="002902E8" w:rsidRPr="00842218">
        <w:rPr>
          <w:rFonts w:ascii="Times New Roman" w:hAnsi="Times New Roman" w:cs="Times New Roman"/>
          <w:sz w:val="24"/>
          <w:szCs w:val="24"/>
        </w:rPr>
        <w:t xml:space="preserve">СШ № 27       </w:t>
      </w:r>
      <w:r w:rsidRPr="00842218">
        <w:rPr>
          <w:rFonts w:ascii="Times New Roman" w:hAnsi="Times New Roman" w:cs="Times New Roman"/>
          <w:sz w:val="24"/>
          <w:szCs w:val="24"/>
        </w:rPr>
        <w:t xml:space="preserve"> </w:t>
      </w:r>
      <w:r w:rsidR="0084221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902E8" w:rsidRPr="00842218">
        <w:rPr>
          <w:rFonts w:ascii="Times New Roman" w:hAnsi="Times New Roman" w:cs="Times New Roman"/>
          <w:sz w:val="24"/>
          <w:szCs w:val="24"/>
        </w:rPr>
        <w:t>________________</w:t>
      </w:r>
      <w:r w:rsidRPr="00842218">
        <w:rPr>
          <w:rFonts w:ascii="Times New Roman" w:hAnsi="Times New Roman" w:cs="Times New Roman"/>
          <w:sz w:val="24"/>
          <w:szCs w:val="24"/>
        </w:rPr>
        <w:t xml:space="preserve">         </w:t>
      </w:r>
      <w:r w:rsidR="00842218">
        <w:rPr>
          <w:rFonts w:ascii="Times New Roman" w:hAnsi="Times New Roman" w:cs="Times New Roman"/>
          <w:sz w:val="24"/>
          <w:szCs w:val="24"/>
        </w:rPr>
        <w:tab/>
      </w:r>
      <w:r w:rsidR="00842218">
        <w:rPr>
          <w:rFonts w:ascii="Times New Roman" w:hAnsi="Times New Roman" w:cs="Times New Roman"/>
          <w:sz w:val="24"/>
          <w:szCs w:val="24"/>
        </w:rPr>
        <w:tab/>
      </w:r>
      <w:r w:rsidR="002902E8" w:rsidRPr="00842218">
        <w:rPr>
          <w:rFonts w:ascii="Times New Roman" w:hAnsi="Times New Roman" w:cs="Times New Roman"/>
          <w:sz w:val="24"/>
          <w:szCs w:val="24"/>
        </w:rPr>
        <w:t>________________</w:t>
      </w:r>
      <w:r w:rsidRPr="00842218">
        <w:rPr>
          <w:rFonts w:ascii="Times New Roman" w:hAnsi="Times New Roman" w:cs="Times New Roman"/>
          <w:sz w:val="24"/>
          <w:szCs w:val="24"/>
        </w:rPr>
        <w:t xml:space="preserve"> </w:t>
      </w:r>
      <w:r w:rsidRPr="008422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C717C" w:rsidRPr="00842218" w:rsidRDefault="00CC717C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4221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902E8" w:rsidRPr="0084221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42218">
        <w:rPr>
          <w:rFonts w:ascii="Times New Roman" w:hAnsi="Times New Roman" w:cs="Times New Roman"/>
          <w:sz w:val="24"/>
          <w:szCs w:val="24"/>
        </w:rPr>
        <w:tab/>
      </w:r>
      <w:r w:rsidR="002902E8" w:rsidRPr="00842218">
        <w:rPr>
          <w:rFonts w:ascii="Times New Roman" w:hAnsi="Times New Roman" w:cs="Times New Roman"/>
          <w:sz w:val="24"/>
          <w:szCs w:val="24"/>
        </w:rPr>
        <w:t xml:space="preserve"> </w:t>
      </w:r>
      <w:r w:rsidRPr="00842218">
        <w:rPr>
          <w:rFonts w:ascii="Times New Roman" w:hAnsi="Times New Roman" w:cs="Times New Roman"/>
          <w:sz w:val="20"/>
          <w:szCs w:val="20"/>
        </w:rPr>
        <w:t xml:space="preserve">(подпись)      </w:t>
      </w:r>
      <w:r w:rsidR="002902E8" w:rsidRPr="00842218">
        <w:rPr>
          <w:rFonts w:ascii="Times New Roman" w:hAnsi="Times New Roman" w:cs="Times New Roman"/>
          <w:sz w:val="20"/>
          <w:szCs w:val="20"/>
        </w:rPr>
        <w:tab/>
      </w:r>
      <w:r w:rsidR="002902E8" w:rsidRPr="00842218">
        <w:rPr>
          <w:rFonts w:ascii="Times New Roman" w:hAnsi="Times New Roman" w:cs="Times New Roman"/>
          <w:sz w:val="20"/>
          <w:szCs w:val="20"/>
        </w:rPr>
        <w:tab/>
      </w:r>
      <w:r w:rsidR="002902E8" w:rsidRPr="00842218">
        <w:rPr>
          <w:rFonts w:ascii="Times New Roman" w:hAnsi="Times New Roman" w:cs="Times New Roman"/>
          <w:sz w:val="20"/>
          <w:szCs w:val="20"/>
        </w:rPr>
        <w:tab/>
      </w:r>
      <w:r w:rsidR="00842218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2902E8" w:rsidRPr="00842218">
        <w:rPr>
          <w:rFonts w:ascii="Times New Roman" w:hAnsi="Times New Roman" w:cs="Times New Roman"/>
          <w:sz w:val="20"/>
          <w:szCs w:val="20"/>
        </w:rPr>
        <w:t>(ФИО)</w:t>
      </w:r>
      <w:r w:rsidRPr="00842218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:rsidR="00CC717C" w:rsidRPr="00842218" w:rsidRDefault="00CC717C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18">
        <w:rPr>
          <w:rFonts w:ascii="Times New Roman" w:hAnsi="Times New Roman" w:cs="Times New Roman"/>
          <w:sz w:val="24"/>
          <w:szCs w:val="24"/>
        </w:rPr>
        <w:t>М.П.</w:t>
      </w:r>
    </w:p>
    <w:p w:rsidR="004D577A" w:rsidRPr="00842218" w:rsidRDefault="004D577A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709C" w:rsidRPr="00842218" w:rsidRDefault="00BF709C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46F" w:rsidRPr="00842218" w:rsidRDefault="0017246F" w:rsidP="00391EB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7246F" w:rsidRPr="00842218" w:rsidSect="00711F5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EE1" w:rsidRDefault="001D5EE1" w:rsidP="00391EB8">
      <w:pPr>
        <w:spacing w:after="0" w:line="240" w:lineRule="auto"/>
      </w:pPr>
      <w:r>
        <w:separator/>
      </w:r>
    </w:p>
  </w:endnote>
  <w:endnote w:type="continuationSeparator" w:id="0">
    <w:p w:rsidR="001D5EE1" w:rsidRDefault="001D5EE1" w:rsidP="00391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EB8" w:rsidRDefault="00391E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EE1" w:rsidRDefault="001D5EE1" w:rsidP="00391EB8">
      <w:pPr>
        <w:spacing w:after="0" w:line="240" w:lineRule="auto"/>
      </w:pPr>
      <w:r>
        <w:separator/>
      </w:r>
    </w:p>
  </w:footnote>
  <w:footnote w:type="continuationSeparator" w:id="0">
    <w:p w:rsidR="001D5EE1" w:rsidRDefault="001D5EE1" w:rsidP="00391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EDD"/>
    <w:multiLevelType w:val="hybridMultilevel"/>
    <w:tmpl w:val="5E9AA3D4"/>
    <w:lvl w:ilvl="0" w:tplc="5EF0AAF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95416CE"/>
    <w:multiLevelType w:val="hybridMultilevel"/>
    <w:tmpl w:val="3A984BF4"/>
    <w:lvl w:ilvl="0" w:tplc="5EF0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B44E3"/>
    <w:multiLevelType w:val="hybridMultilevel"/>
    <w:tmpl w:val="B2DE7982"/>
    <w:lvl w:ilvl="0" w:tplc="5EF0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F665B"/>
    <w:multiLevelType w:val="hybridMultilevel"/>
    <w:tmpl w:val="F7BC7964"/>
    <w:lvl w:ilvl="0" w:tplc="5EF0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B2B75"/>
    <w:multiLevelType w:val="hybridMultilevel"/>
    <w:tmpl w:val="A050A372"/>
    <w:lvl w:ilvl="0" w:tplc="A80EC6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B6ACE"/>
    <w:multiLevelType w:val="hybridMultilevel"/>
    <w:tmpl w:val="5E541D76"/>
    <w:lvl w:ilvl="0" w:tplc="5EF0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D2752"/>
    <w:multiLevelType w:val="hybridMultilevel"/>
    <w:tmpl w:val="6A4A106E"/>
    <w:lvl w:ilvl="0" w:tplc="5EF0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1177E"/>
    <w:multiLevelType w:val="hybridMultilevel"/>
    <w:tmpl w:val="CC86E726"/>
    <w:lvl w:ilvl="0" w:tplc="5EF0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50CC5"/>
    <w:multiLevelType w:val="hybridMultilevel"/>
    <w:tmpl w:val="2D80D9CE"/>
    <w:lvl w:ilvl="0" w:tplc="5EF0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1267E"/>
    <w:multiLevelType w:val="hybridMultilevel"/>
    <w:tmpl w:val="C8A629DE"/>
    <w:lvl w:ilvl="0" w:tplc="A80EC6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30E7F"/>
    <w:multiLevelType w:val="hybridMultilevel"/>
    <w:tmpl w:val="A67ED2B0"/>
    <w:lvl w:ilvl="0" w:tplc="A80EC6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D67F3"/>
    <w:multiLevelType w:val="hybridMultilevel"/>
    <w:tmpl w:val="1EF857F0"/>
    <w:lvl w:ilvl="0" w:tplc="5EF0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21CD3"/>
    <w:multiLevelType w:val="hybridMultilevel"/>
    <w:tmpl w:val="0862F834"/>
    <w:lvl w:ilvl="0" w:tplc="5EF0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6614CE"/>
    <w:multiLevelType w:val="hybridMultilevel"/>
    <w:tmpl w:val="C88064C6"/>
    <w:lvl w:ilvl="0" w:tplc="5EF0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450D42"/>
    <w:multiLevelType w:val="hybridMultilevel"/>
    <w:tmpl w:val="E87A4CB2"/>
    <w:lvl w:ilvl="0" w:tplc="5EF0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2125D"/>
    <w:multiLevelType w:val="multilevel"/>
    <w:tmpl w:val="B5FC1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9C13F40"/>
    <w:multiLevelType w:val="hybridMultilevel"/>
    <w:tmpl w:val="5D224072"/>
    <w:lvl w:ilvl="0" w:tplc="A80EC6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F56E53"/>
    <w:multiLevelType w:val="hybridMultilevel"/>
    <w:tmpl w:val="543862FA"/>
    <w:lvl w:ilvl="0" w:tplc="5EF0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C28E1"/>
    <w:multiLevelType w:val="hybridMultilevel"/>
    <w:tmpl w:val="3244C922"/>
    <w:lvl w:ilvl="0" w:tplc="A80EC6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D5C45"/>
    <w:multiLevelType w:val="hybridMultilevel"/>
    <w:tmpl w:val="3A680328"/>
    <w:lvl w:ilvl="0" w:tplc="5EF0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D35EF3"/>
    <w:multiLevelType w:val="hybridMultilevel"/>
    <w:tmpl w:val="D0F86FF0"/>
    <w:lvl w:ilvl="0" w:tplc="5EF0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6B31A8"/>
    <w:multiLevelType w:val="hybridMultilevel"/>
    <w:tmpl w:val="7812CE44"/>
    <w:lvl w:ilvl="0" w:tplc="5EF0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2F0B67"/>
    <w:multiLevelType w:val="hybridMultilevel"/>
    <w:tmpl w:val="1B5E6D30"/>
    <w:lvl w:ilvl="0" w:tplc="5EF0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3A0459"/>
    <w:multiLevelType w:val="hybridMultilevel"/>
    <w:tmpl w:val="F39C5CE0"/>
    <w:lvl w:ilvl="0" w:tplc="5EF0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556EF8"/>
    <w:multiLevelType w:val="hybridMultilevel"/>
    <w:tmpl w:val="DBDC46D4"/>
    <w:lvl w:ilvl="0" w:tplc="DC02F9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82223E"/>
    <w:multiLevelType w:val="hybridMultilevel"/>
    <w:tmpl w:val="CDB8B53A"/>
    <w:lvl w:ilvl="0" w:tplc="5EF0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69098C"/>
    <w:multiLevelType w:val="hybridMultilevel"/>
    <w:tmpl w:val="C67C2BAE"/>
    <w:lvl w:ilvl="0" w:tplc="5EF0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196480"/>
    <w:multiLevelType w:val="hybridMultilevel"/>
    <w:tmpl w:val="8E7809E6"/>
    <w:lvl w:ilvl="0" w:tplc="5EF0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5A0370"/>
    <w:multiLevelType w:val="hybridMultilevel"/>
    <w:tmpl w:val="2C2CF614"/>
    <w:lvl w:ilvl="0" w:tplc="5EF0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6E25D3"/>
    <w:multiLevelType w:val="hybridMultilevel"/>
    <w:tmpl w:val="A260E0F6"/>
    <w:lvl w:ilvl="0" w:tplc="5EF0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AC0ACD"/>
    <w:multiLevelType w:val="hybridMultilevel"/>
    <w:tmpl w:val="FABC9978"/>
    <w:lvl w:ilvl="0" w:tplc="A80EC6B8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7E514239"/>
    <w:multiLevelType w:val="hybridMultilevel"/>
    <w:tmpl w:val="ACCEE510"/>
    <w:lvl w:ilvl="0" w:tplc="5EF0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4"/>
  </w:num>
  <w:num w:numId="4">
    <w:abstractNumId w:val="18"/>
  </w:num>
  <w:num w:numId="5">
    <w:abstractNumId w:val="10"/>
  </w:num>
  <w:num w:numId="6">
    <w:abstractNumId w:val="9"/>
  </w:num>
  <w:num w:numId="7">
    <w:abstractNumId w:val="16"/>
  </w:num>
  <w:num w:numId="8">
    <w:abstractNumId w:val="30"/>
  </w:num>
  <w:num w:numId="9">
    <w:abstractNumId w:val="2"/>
  </w:num>
  <w:num w:numId="10">
    <w:abstractNumId w:val="14"/>
  </w:num>
  <w:num w:numId="11">
    <w:abstractNumId w:val="7"/>
  </w:num>
  <w:num w:numId="12">
    <w:abstractNumId w:val="27"/>
  </w:num>
  <w:num w:numId="13">
    <w:abstractNumId w:val="25"/>
  </w:num>
  <w:num w:numId="14">
    <w:abstractNumId w:val="3"/>
  </w:num>
  <w:num w:numId="15">
    <w:abstractNumId w:val="31"/>
  </w:num>
  <w:num w:numId="16">
    <w:abstractNumId w:val="8"/>
  </w:num>
  <w:num w:numId="17">
    <w:abstractNumId w:val="13"/>
  </w:num>
  <w:num w:numId="18">
    <w:abstractNumId w:val="17"/>
  </w:num>
  <w:num w:numId="19">
    <w:abstractNumId w:val="0"/>
  </w:num>
  <w:num w:numId="20">
    <w:abstractNumId w:val="6"/>
  </w:num>
  <w:num w:numId="21">
    <w:abstractNumId w:val="5"/>
  </w:num>
  <w:num w:numId="22">
    <w:abstractNumId w:val="28"/>
  </w:num>
  <w:num w:numId="23">
    <w:abstractNumId w:val="12"/>
  </w:num>
  <w:num w:numId="24">
    <w:abstractNumId w:val="11"/>
  </w:num>
  <w:num w:numId="25">
    <w:abstractNumId w:val="29"/>
  </w:num>
  <w:num w:numId="26">
    <w:abstractNumId w:val="20"/>
  </w:num>
  <w:num w:numId="27">
    <w:abstractNumId w:val="22"/>
  </w:num>
  <w:num w:numId="28">
    <w:abstractNumId w:val="26"/>
  </w:num>
  <w:num w:numId="29">
    <w:abstractNumId w:val="23"/>
  </w:num>
  <w:num w:numId="30">
    <w:abstractNumId w:val="1"/>
  </w:num>
  <w:num w:numId="31">
    <w:abstractNumId w:val="19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28"/>
    <w:rsid w:val="00006BAB"/>
    <w:rsid w:val="000147E5"/>
    <w:rsid w:val="000547FA"/>
    <w:rsid w:val="00072348"/>
    <w:rsid w:val="000726A1"/>
    <w:rsid w:val="0008212C"/>
    <w:rsid w:val="000B4FC4"/>
    <w:rsid w:val="000B5828"/>
    <w:rsid w:val="000F3824"/>
    <w:rsid w:val="0017246F"/>
    <w:rsid w:val="00180A65"/>
    <w:rsid w:val="001D5EE1"/>
    <w:rsid w:val="00210841"/>
    <w:rsid w:val="002902E8"/>
    <w:rsid w:val="00391EB8"/>
    <w:rsid w:val="003D470D"/>
    <w:rsid w:val="003F6DFA"/>
    <w:rsid w:val="004464E4"/>
    <w:rsid w:val="0044693A"/>
    <w:rsid w:val="00471AE2"/>
    <w:rsid w:val="00473F3C"/>
    <w:rsid w:val="00477563"/>
    <w:rsid w:val="004B3C34"/>
    <w:rsid w:val="004D577A"/>
    <w:rsid w:val="004E60DB"/>
    <w:rsid w:val="005332BD"/>
    <w:rsid w:val="005430B6"/>
    <w:rsid w:val="00594920"/>
    <w:rsid w:val="005B79FA"/>
    <w:rsid w:val="007107F4"/>
    <w:rsid w:val="00711F5E"/>
    <w:rsid w:val="0073555E"/>
    <w:rsid w:val="00780F43"/>
    <w:rsid w:val="00824577"/>
    <w:rsid w:val="00835008"/>
    <w:rsid w:val="00842218"/>
    <w:rsid w:val="00913C72"/>
    <w:rsid w:val="00A24779"/>
    <w:rsid w:val="00A55C48"/>
    <w:rsid w:val="00AA307D"/>
    <w:rsid w:val="00AF2F32"/>
    <w:rsid w:val="00BF709C"/>
    <w:rsid w:val="00C41452"/>
    <w:rsid w:val="00CA6B4B"/>
    <w:rsid w:val="00CC717C"/>
    <w:rsid w:val="00D03440"/>
    <w:rsid w:val="00EB5180"/>
    <w:rsid w:val="00EC7E94"/>
    <w:rsid w:val="00F26985"/>
    <w:rsid w:val="00F276B2"/>
    <w:rsid w:val="00FA383C"/>
    <w:rsid w:val="00FB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5E"/>
    <w:pPr>
      <w:ind w:left="720"/>
      <w:contextualSpacing/>
    </w:pPr>
  </w:style>
  <w:style w:type="table" w:styleId="a4">
    <w:name w:val="Table Grid"/>
    <w:basedOn w:val="a1"/>
    <w:uiPriority w:val="59"/>
    <w:rsid w:val="00CC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91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1EB8"/>
  </w:style>
  <w:style w:type="paragraph" w:styleId="a7">
    <w:name w:val="footer"/>
    <w:basedOn w:val="a"/>
    <w:link w:val="a8"/>
    <w:uiPriority w:val="99"/>
    <w:unhideWhenUsed/>
    <w:rsid w:val="00391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1EB8"/>
  </w:style>
  <w:style w:type="character" w:styleId="a9">
    <w:name w:val="Hyperlink"/>
    <w:rsid w:val="00AF2F32"/>
    <w:rPr>
      <w:rFonts w:cs="Times New Roman"/>
      <w:color w:val="0000FF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5E"/>
    <w:pPr>
      <w:ind w:left="720"/>
      <w:contextualSpacing/>
    </w:pPr>
  </w:style>
  <w:style w:type="table" w:styleId="a4">
    <w:name w:val="Table Grid"/>
    <w:basedOn w:val="a1"/>
    <w:uiPriority w:val="59"/>
    <w:rsid w:val="00CC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91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1EB8"/>
  </w:style>
  <w:style w:type="paragraph" w:styleId="a7">
    <w:name w:val="footer"/>
    <w:basedOn w:val="a"/>
    <w:link w:val="a8"/>
    <w:uiPriority w:val="99"/>
    <w:unhideWhenUsed/>
    <w:rsid w:val="00391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1EB8"/>
  </w:style>
  <w:style w:type="character" w:styleId="a9">
    <w:name w:val="Hyperlink"/>
    <w:rsid w:val="00AF2F32"/>
    <w:rPr>
      <w:rFonts w:cs="Times New Roman"/>
      <w:color w:val="0000FF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sh_2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PyaB3VaA/dK88dfIh+nmOyg+7RWx/Ewo6/6f9kUby/Y=</DigestValue>
    </Reference>
    <Reference URI="#idOfficeObject" Type="http://www.w3.org/2000/09/xmldsig#Object">
      <DigestMethod Algorithm="urn:ietf:params:xml:ns:cpxmlsec:algorithms:gostr34112012-256"/>
      <DigestValue>Bm1RJQ9F9G40sj/hWkvCS9kjf1jvISMYQVvKA6OvcFg=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AT63C5A44ChHxQoBFtsTTzKsMhp0Txql6AQcOewwICA=</DigestValue>
    </Reference>
    <Reference URI="#idValidSigLnImg" Type="http://www.w3.org/2000/09/xmldsig#Object">
      <DigestMethod Algorithm="urn:ietf:params:xml:ns:cpxmlsec:algorithms:gostr34112012-256"/>
      <DigestValue>bfP0w5QcutN+yflN8SGdU7xG9X01T6T3GBwYDYc4tcw=</DigestValue>
    </Reference>
    <Reference URI="#idInvalidSigLnImg" Type="http://www.w3.org/2000/09/xmldsig#Object">
      <DigestMethod Algorithm="urn:ietf:params:xml:ns:cpxmlsec:algorithms:gostr34112012-256"/>
      <DigestValue>Q7N6kZGFOVz5dFyUth9A1g9jSefCQBdrFbGq3ikToiA=</DigestValue>
    </Reference>
  </SignedInfo>
  <SignatureValue>k5103jcPXYljBaRR3uGUdQS6EqbZE7SJqzXaJkWWrz4iUnMOh7bOUbPTvbZHGSYS
/AA6Wg1UmxZP/1L8nbDuwg==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wDtzJ9ZnFyiFM6UHM0ZbvGyR+Yg=</DigestValue>
      </Reference>
      <Reference URI="/word/document.xml?ContentType=application/vnd.openxmlformats-officedocument.wordprocessingml.document.main+xml">
        <DigestMethod Algorithm="http://www.w3.org/2000/09/xmldsig#sha1"/>
        <DigestValue>VGy7NdNlcJav6PenvLq2tkdeI3Q=</DigestValue>
      </Reference>
      <Reference URI="/word/endnotes.xml?ContentType=application/vnd.openxmlformats-officedocument.wordprocessingml.endnotes+xml">
        <DigestMethod Algorithm="http://www.w3.org/2000/09/xmldsig#sha1"/>
        <DigestValue>JW2UfYL932q1SZDSk00Eh3wZhfY=</DigestValue>
      </Reference>
      <Reference URI="/word/fontTable.xml?ContentType=application/vnd.openxmlformats-officedocument.wordprocessingml.fontTable+xml">
        <DigestMethod Algorithm="http://www.w3.org/2000/09/xmldsig#sha1"/>
        <DigestValue>SKKAydxKuU3233AsKWx245xoFqM=</DigestValue>
      </Reference>
      <Reference URI="/word/footer1.xml?ContentType=application/vnd.openxmlformats-officedocument.wordprocessingml.footer+xml">
        <DigestMethod Algorithm="http://www.w3.org/2000/09/xmldsig#sha1"/>
        <DigestValue>VW7/cWfOs5s2nSBYqSydZXaH4S0=</DigestValue>
      </Reference>
      <Reference URI="/word/footnotes.xml?ContentType=application/vnd.openxmlformats-officedocument.wordprocessingml.footnotes+xml">
        <DigestMethod Algorithm="http://www.w3.org/2000/09/xmldsig#sha1"/>
        <DigestValue>/D+wq2jjE6aY1oNPAH/kIEOp3v4=</DigestValue>
      </Reference>
      <Reference URI="/word/media/image1.emf?ContentType=image/x-emf">
        <DigestMethod Algorithm="http://www.w3.org/2000/09/xmldsig#sha1"/>
        <DigestValue>K/VJJ076FoiDEQJ3BGUhpXjUD8c=</DigestValue>
      </Reference>
      <Reference URI="/word/numbering.xml?ContentType=application/vnd.openxmlformats-officedocument.wordprocessingml.numbering+xml">
        <DigestMethod Algorithm="http://www.w3.org/2000/09/xmldsig#sha1"/>
        <DigestValue>KO+SvMFBGdEL0JxjUphNVW9W7ec=</DigestValue>
      </Reference>
      <Reference URI="/word/settings.xml?ContentType=application/vnd.openxmlformats-officedocument.wordprocessingml.settings+xml">
        <DigestMethod Algorithm="http://www.w3.org/2000/09/xmldsig#sha1"/>
        <DigestValue>2eQ1m5gZYzwfCvBJs0LtwP07mtU=</DigestValue>
      </Reference>
      <Reference URI="/word/styles.xml?ContentType=application/vnd.openxmlformats-officedocument.wordprocessingml.styles+xml">
        <DigestMethod Algorithm="http://www.w3.org/2000/09/xmldsig#sha1"/>
        <DigestValue>xMC1yTtA0tiXgbkzf9o7USyEUQU=</DigestValue>
      </Reference>
      <Reference URI="/word/stylesWithEffects.xml?ContentType=application/vnd.ms-word.stylesWithEffects+xml">
        <DigestMethod Algorithm="http://www.w3.org/2000/09/xmldsig#sha1"/>
        <DigestValue>HFU73G3t4euk/bZQfthk1bXW1/w=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2021-08-12T01:56:49Z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{136C330F-A245-43C5-83C9-E0BF07DB6F3C}</SetupID>
          <SignatureText>подписано электронной подписью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2021-08-12T01:56:49Z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gBsAAJ0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</Object>
  <Object Id="idInvalidSigLnImg">AQAAAGwAAAAAAAAAAAAAAJwCAAB/AAAAAAAAAAAAAAAfXAAAqxEAACBFTUYAAAEAD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2YsinMADMAAAAgDSYACypMAAAAAAAEKgwAK7+9mLIpzAAgDSYAAEAAACANJgAAQAAADT99mIBAgAAFKkwACCGigAMqTAAgDSYALynMACAAaB1DVybdd9bm3W8pzAAZAEAAAAAAAAAAAAA4mYzdeJmM3VYtooAAAgAAAACAAAAAAAA5KcwAHVuM3UAAAAAAAAAABapMAAHAAAACKkwAAcAAAAAAAAAAAAAAAipMAAcqDAA2u0ydQAAAAAAAgAAAAAwAAcAAAAIqTAABwAAAEwSNHUAAAAAAAAAAAipMAAHAAAAEGQAAkioMACYMDJ1AAAAAAACAAAIqTA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oHUNXJt131ubdUiqMABkAQAAAAAAAAAAAADiZjN14mYzdeZdmmIAAAAAgBZtALzCigCAjUYE5l2aYgAAAACAFW0AEGQAAgBsMARsqjAAfleaYtDscQD8AQAAqKowAEJXmmL8AQAAAAAAAOJmM3XiZjN1/AEAAAAIAAAAAgAAAAAAAMCqMAB1bjN1AAAAAAAAAADyqzAABwAAAOSrMAAHAAAAAAAAAAAAAADkqzAA+KowANrtMnUAAAAAAAIAAAAAMAAHAAAA5KswAAcAAABMEjR1AAAAAAAAAADkqzAABwAAABBkAAIkqzAAmDAydQAAAAAAAgAA5Ksw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qAAAAAoAAABQAAAAXQAAAFwAAAABAAAAAAANQlVVDUIKAAAAUAAAAA8AAABMAAAAAAAAAAAAAAAAAAAA//////////9sAAAAFwQuABIELgAgABEENQRABDQEPQQ4BDoEPgQyBDAEAAAGAAAABAAAAAYAAAAEAAAAAwAAAAYAAAAGAAAABgAAAAcAAAAGAAAABgAAAAYAAAAGAAAABgAAAAYAAABLAAAAQAAAADAAAAAFAAAAIAAAAAEAAAABAAAAEAAAAAAAAAAAAAAAnQIAAIAAAAAAAAAAAAAAAJ0C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7AAAAbAAAAAEAAAAAAA1CVVUNQgoAAABgAAAACAAAAEwAAAAAAAAAAAAAAAAAAAD//////////1wAAAAUBDgEQAQ1BDoEQgQ+BEAECAAAAAYAAAAGAAAABgAAAAYAAAAGAAAABgAAAAYAAABLAAAAQAAAADAAAAAFAAAAIAAAAAEAAAABAAAAEAAAAAAAAAAAAAAAnQIAAIAAAAAAAAAAAAAAAJ0CAACAAAAAJQAAAAwAAAACAAAAJwAAABgAAAAFAAAAAAAAAP///wAAAAAAJQAAAAwAAAAFAAAATAAAAGQAAAAJAAAAcAAAAJMCAAB8AAAACQAAAHAAAACLAgAADQAAACEA8AAAAAAAAAAAAAAAgD8AAAAAAAAAAAAAgD8AAAAAAAAAAAAAAAAAAAAAAAAAAAAAAAAAAAAAAAAAACUAAAAMAAAAAAAAgCgAAAAMAAAABQAAACUAAAAMAAAAAQ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RBA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C8256-00D9-4E37-AB0A-66C63D7A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3393</Words>
  <Characters>19341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6</cp:revision>
  <cp:lastPrinted>2021-05-04T05:45:00Z</cp:lastPrinted>
  <dcterms:created xsi:type="dcterms:W3CDTF">2021-05-04T05:45:00Z</dcterms:created>
  <dcterms:modified xsi:type="dcterms:W3CDTF">2021-08-12T01:56:00Z</dcterms:modified>
</cp:coreProperties>
</file>