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B" w:rsidRDefault="00993EC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английскому языку 5-9 класс</w:t>
      </w:r>
    </w:p>
    <w:p w:rsidR="00CF6A9B" w:rsidRDefault="00993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178435</wp:posOffset>
            </wp:positionV>
            <wp:extent cx="6984365" cy="948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48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A9B" w:rsidRDefault="00CF6A9B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20"/>
        <w:gridCol w:w="1640"/>
        <w:gridCol w:w="1720"/>
        <w:gridCol w:w="2200"/>
        <w:gridCol w:w="2180"/>
        <w:gridCol w:w="1240"/>
      </w:tblGrid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2660" w:type="dxa"/>
            <w:gridSpan w:val="2"/>
            <w:vAlign w:val="bottom"/>
          </w:tcPr>
          <w:p w:rsidR="00CF6A9B" w:rsidRDefault="00993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 рабочей</w:t>
            </w: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английскому языку к  учебнику “Английский</w:t>
            </w:r>
          </w:p>
        </w:tc>
      </w:tr>
      <w:tr w:rsidR="00CF6A9B">
        <w:trPr>
          <w:trHeight w:val="276"/>
        </w:trPr>
        <w:tc>
          <w:tcPr>
            <w:tcW w:w="2020" w:type="dxa"/>
            <w:gridSpan w:val="2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фокусе” (Spotlight) Ваулина Ю.Е., Дули Дж.  для 5- 9-х классов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образования.</w:t>
            </w:r>
          </w:p>
        </w:tc>
        <w:tc>
          <w:tcPr>
            <w:tcW w:w="21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86"/>
        </w:trPr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56"/>
        </w:trPr>
        <w:tc>
          <w:tcPr>
            <w:tcW w:w="3660" w:type="dxa"/>
            <w:gridSpan w:val="3"/>
            <w:vAlign w:val="bottom"/>
          </w:tcPr>
          <w:p w:rsidR="00CF6A9B" w:rsidRDefault="00993EC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предназначена  для  организации  процесса  обучения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английскому  языку  в  образовательных  учреждениях  основного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на основе линии УМК “Английский в фокусе”</w:t>
            </w:r>
          </w:p>
        </w:tc>
      </w:tr>
      <w:tr w:rsidR="00CF6A9B">
        <w:trPr>
          <w:trHeight w:val="28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(Spotlight) 5–9 классы.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61"/>
        </w:trPr>
        <w:tc>
          <w:tcPr>
            <w:tcW w:w="1000" w:type="dxa"/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020" w:type="dxa"/>
            <w:vAlign w:val="bottom"/>
          </w:tcPr>
          <w:p w:rsidR="00CF6A9B" w:rsidRDefault="00993ECA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40" w:type="dxa"/>
            <w:vAlign w:val="bottom"/>
          </w:tcPr>
          <w:p w:rsidR="00CF6A9B" w:rsidRDefault="00993EC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 программа   по   английскому  языку  для   5-9   классов</w:t>
            </w:r>
          </w:p>
        </w:tc>
      </w:tr>
      <w:tr w:rsidR="00CF6A9B">
        <w:trPr>
          <w:trHeight w:val="276"/>
        </w:trPr>
        <w:tc>
          <w:tcPr>
            <w:tcW w:w="2020" w:type="dxa"/>
            <w:gridSpan w:val="2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  на   основании   следующих   нормативно-правовых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документов:</w:t>
            </w:r>
          </w:p>
        </w:tc>
        <w:tc>
          <w:tcPr>
            <w:tcW w:w="22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2200" w:type="dxa"/>
            <w:vAlign w:val="bottom"/>
          </w:tcPr>
          <w:p w:rsidR="00CF6A9B" w:rsidRDefault="00993E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180" w:type="dxa"/>
            <w:vAlign w:val="bottom"/>
          </w:tcPr>
          <w:p w:rsidR="00CF6A9B" w:rsidRDefault="00993E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240" w:type="dxa"/>
            <w:vAlign w:val="bottom"/>
          </w:tcPr>
          <w:p w:rsidR="00CF6A9B" w:rsidRDefault="00993E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образования: приказ Минобрнауки России от 17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декабря 2010г. № 1897 на основе примерных программ основного</w:t>
            </w:r>
          </w:p>
        </w:tc>
      </w:tr>
      <w:tr w:rsidR="00CF6A9B">
        <w:trPr>
          <w:trHeight w:val="277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английскому языку (2017г).</w:t>
            </w:r>
          </w:p>
        </w:tc>
        <w:tc>
          <w:tcPr>
            <w:tcW w:w="12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 Российской  Федерации  «Об  образовании  в  Российской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 от 29.12.12 №273-ФЗ.</w:t>
            </w:r>
          </w:p>
        </w:tc>
        <w:tc>
          <w:tcPr>
            <w:tcW w:w="21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МБОУ СШ № 27 на 2019-2020 учебный год.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курса  английского  языка  "Английский  в  фокусе"</w:t>
            </w:r>
          </w:p>
        </w:tc>
      </w:tr>
      <w:tr w:rsidR="00CF6A9B">
        <w:trPr>
          <w:trHeight w:val="28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(Spotlight) - Москва: Просвещение, 2016.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66"/>
        </w:trPr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</w:tr>
      <w:tr w:rsidR="00CF6A9B">
        <w:trPr>
          <w:trHeight w:val="261"/>
        </w:trPr>
        <w:tc>
          <w:tcPr>
            <w:tcW w:w="1000" w:type="dxa"/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020" w:type="dxa"/>
            <w:vAlign w:val="bottom"/>
          </w:tcPr>
          <w:p w:rsidR="00CF6A9B" w:rsidRDefault="00CF6A9B"/>
        </w:tc>
        <w:tc>
          <w:tcPr>
            <w:tcW w:w="1640" w:type="dxa"/>
            <w:vAlign w:val="bottom"/>
          </w:tcPr>
          <w:p w:rsidR="00CF6A9B" w:rsidRDefault="00CF6A9B"/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 “Английский  в  фокусе”  (Spotlight)  -  комплект,  в  котором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нашли отражение традиционные подходы и современные тенденции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и зарубежных методик обучения иностранному языку.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  линейка  включена  в  Федеральный  перечень  Министерства</w:t>
            </w:r>
          </w:p>
        </w:tc>
      </w:tr>
      <w:tr w:rsidR="00CF6A9B">
        <w:trPr>
          <w:trHeight w:val="276"/>
        </w:trPr>
        <w:tc>
          <w:tcPr>
            <w:tcW w:w="10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науки РФ.</w:t>
            </w:r>
          </w:p>
        </w:tc>
        <w:tc>
          <w:tcPr>
            <w:tcW w:w="21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</w:tbl>
    <w:p w:rsidR="00CF6A9B" w:rsidRDefault="00CF6A9B">
      <w:pPr>
        <w:spacing w:line="12" w:lineRule="exact"/>
        <w:rPr>
          <w:sz w:val="24"/>
          <w:szCs w:val="24"/>
        </w:rPr>
      </w:pPr>
    </w:p>
    <w:p w:rsidR="00CF6A9B" w:rsidRDefault="00993ECA">
      <w:pPr>
        <w:numPr>
          <w:ilvl w:val="0"/>
          <w:numId w:val="1"/>
        </w:numPr>
        <w:tabs>
          <w:tab w:val="left" w:pos="4045"/>
        </w:tabs>
        <w:spacing w:line="238" w:lineRule="auto"/>
        <w:ind w:left="37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УМК входит учебник для 5-9 классов “Английский в фокусе” (Spotlight). Авторы Ю.В. Ваулина, Дж. Дули, О.Е. Подоляко, В. Эванс. - М.: Express Publish: Просвещение, 2014, рабочая тетрадь для 5-9 классов (авторы Ю.В. Ваулина, Дж. Дули, О.Е. Подоляко, В. Эванс.- М.: Express Publishing: Просвещение, 2011), звуковое приложение.</w:t>
      </w:r>
    </w:p>
    <w:p w:rsidR="00CF6A9B" w:rsidRDefault="00CF6A9B">
      <w:pPr>
        <w:spacing w:line="14" w:lineRule="exact"/>
        <w:rPr>
          <w:sz w:val="24"/>
          <w:szCs w:val="24"/>
        </w:rPr>
      </w:pPr>
    </w:p>
    <w:p w:rsidR="00CF6A9B" w:rsidRDefault="00993ECA">
      <w:pPr>
        <w:spacing w:line="236" w:lineRule="auto"/>
        <w:ind w:left="37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 “Английский в фокусе” (Spotlight) построены в соответствии с базисным учебным планом (3 часа в неделю). Учебники для 5–7 классов имеют следующую структуру:</w:t>
      </w:r>
    </w:p>
    <w:p w:rsidR="00CF6A9B" w:rsidRDefault="00CF6A9B">
      <w:pPr>
        <w:spacing w:line="21" w:lineRule="exact"/>
        <w:rPr>
          <w:sz w:val="24"/>
          <w:szCs w:val="24"/>
        </w:rPr>
      </w:pPr>
    </w:p>
    <w:p w:rsidR="00CF6A9B" w:rsidRDefault="00993EC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тематических модулей;</w:t>
      </w:r>
    </w:p>
    <w:p w:rsidR="00CF6A9B" w:rsidRDefault="00CF6A9B">
      <w:pPr>
        <w:spacing w:line="29" w:lineRule="exact"/>
        <w:rPr>
          <w:sz w:val="24"/>
          <w:szCs w:val="24"/>
        </w:rPr>
      </w:pPr>
    </w:p>
    <w:p w:rsidR="00CF6A9B" w:rsidRDefault="00993ECA">
      <w:pPr>
        <w:spacing w:line="242" w:lineRule="auto"/>
        <w:ind w:left="37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модуль состоит из 9 уроков и одного резервного урока; учебник для 5 класса состоит из Starter и 10 тематических модулей, каждый из которых включает 8 уроков и один резервный;</w:t>
      </w:r>
    </w:p>
    <w:p w:rsidR="00CF6A9B" w:rsidRDefault="00CF6A9B">
      <w:pPr>
        <w:spacing w:line="17" w:lineRule="exact"/>
        <w:rPr>
          <w:sz w:val="24"/>
          <w:szCs w:val="24"/>
        </w:rPr>
      </w:pPr>
    </w:p>
    <w:p w:rsidR="00CF6A9B" w:rsidRDefault="00993EC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Spotlight on Russia;</w:t>
      </w:r>
    </w:p>
    <w:p w:rsidR="00CF6A9B" w:rsidRDefault="00CF6A9B">
      <w:pPr>
        <w:spacing w:line="17" w:lineRule="exact"/>
        <w:rPr>
          <w:sz w:val="24"/>
          <w:szCs w:val="24"/>
        </w:rPr>
      </w:pPr>
    </w:p>
    <w:p w:rsidR="00CF6A9B" w:rsidRDefault="00993EC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песен и упражнения к ним;</w:t>
      </w:r>
    </w:p>
    <w:p w:rsidR="00CF6A9B" w:rsidRDefault="00CF6A9B">
      <w:pPr>
        <w:spacing w:line="17" w:lineRule="exact"/>
        <w:rPr>
          <w:sz w:val="24"/>
          <w:szCs w:val="24"/>
        </w:rPr>
      </w:pPr>
    </w:p>
    <w:p w:rsidR="00CF6A9B" w:rsidRDefault="00993EC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грамматический справочник;</w:t>
      </w:r>
    </w:p>
    <w:p w:rsidR="00CF6A9B" w:rsidRDefault="00CF6A9B">
      <w:pPr>
        <w:spacing w:line="29" w:lineRule="exact"/>
        <w:rPr>
          <w:sz w:val="24"/>
          <w:szCs w:val="24"/>
        </w:rPr>
      </w:pPr>
    </w:p>
    <w:p w:rsidR="00CF6A9B" w:rsidRDefault="00993ECA">
      <w:pPr>
        <w:spacing w:line="233" w:lineRule="auto"/>
        <w:ind w:left="37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поурочный словарь (с выделенным другим цветом активным вокабуляром).</w:t>
      </w:r>
    </w:p>
    <w:p w:rsidR="00CF6A9B" w:rsidRDefault="00CF6A9B">
      <w:pPr>
        <w:spacing w:line="2" w:lineRule="exact"/>
        <w:rPr>
          <w:sz w:val="24"/>
          <w:szCs w:val="24"/>
        </w:rPr>
      </w:pPr>
    </w:p>
    <w:p w:rsidR="00CF6A9B" w:rsidRDefault="00993EC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 для 8-9 классов состоит из:</w:t>
      </w:r>
    </w:p>
    <w:p w:rsidR="00CF6A9B" w:rsidRDefault="00CF6A9B">
      <w:pPr>
        <w:spacing w:line="19" w:lineRule="exact"/>
        <w:rPr>
          <w:sz w:val="24"/>
          <w:szCs w:val="24"/>
        </w:rPr>
      </w:pPr>
    </w:p>
    <w:p w:rsidR="00CF6A9B" w:rsidRDefault="00993EC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тематических модулей;</w:t>
      </w:r>
    </w:p>
    <w:p w:rsidR="00CF6A9B" w:rsidRDefault="00CF6A9B">
      <w:pPr>
        <w:spacing w:line="29" w:lineRule="exact"/>
        <w:rPr>
          <w:sz w:val="24"/>
          <w:szCs w:val="24"/>
        </w:rPr>
      </w:pPr>
    </w:p>
    <w:p w:rsidR="00CF6A9B" w:rsidRDefault="00993ECA">
      <w:pPr>
        <w:spacing w:line="246" w:lineRule="auto"/>
        <w:ind w:left="3820" w:right="62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модуль включает 10 уроков и одного резервного урока; приложения Grammar Check.</w:t>
      </w:r>
    </w:p>
    <w:p w:rsidR="00CF6A9B" w:rsidRDefault="00993ECA">
      <w:pPr>
        <w:spacing w:line="231" w:lineRule="auto"/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модуль имеет чёткую структуру:</w:t>
      </w:r>
    </w:p>
    <w:p w:rsidR="00CF6A9B" w:rsidRDefault="00CF6A9B">
      <w:pPr>
        <w:spacing w:line="33" w:lineRule="exact"/>
        <w:rPr>
          <w:sz w:val="24"/>
          <w:szCs w:val="24"/>
        </w:rPr>
      </w:pPr>
    </w:p>
    <w:p w:rsidR="00CF6A9B" w:rsidRDefault="00993ECA">
      <w:pPr>
        <w:spacing w:line="244" w:lineRule="auto"/>
        <w:ind w:left="376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новый лексико-грамматический материал (уроки a, b, c); урок English in Use (урок речевого этикета);</w:t>
      </w:r>
    </w:p>
    <w:p w:rsidR="00CF6A9B" w:rsidRDefault="00CF6A9B">
      <w:pPr>
        <w:spacing w:line="12" w:lineRule="exact"/>
        <w:rPr>
          <w:sz w:val="24"/>
          <w:szCs w:val="24"/>
        </w:rPr>
      </w:pPr>
    </w:p>
    <w:p w:rsidR="00CF6A9B" w:rsidRPr="008912A4" w:rsidRDefault="00993ECA">
      <w:pPr>
        <w:ind w:left="376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уроки</w:t>
      </w:r>
      <w:r w:rsidRPr="008912A4"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</w:rPr>
        <w:t>культуроведения</w:t>
      </w:r>
      <w:r w:rsidRPr="008912A4">
        <w:rPr>
          <w:rFonts w:eastAsia="Times New Roman"/>
          <w:sz w:val="24"/>
          <w:szCs w:val="24"/>
          <w:lang w:val="en-US"/>
        </w:rPr>
        <w:t xml:space="preserve"> (Culture Corner, Spotlight on Russia);</w:t>
      </w:r>
    </w:p>
    <w:p w:rsidR="00CF6A9B" w:rsidRPr="008912A4" w:rsidRDefault="00CF6A9B">
      <w:pPr>
        <w:spacing w:line="17" w:lineRule="exact"/>
        <w:rPr>
          <w:sz w:val="24"/>
          <w:szCs w:val="24"/>
          <w:lang w:val="en-US"/>
        </w:rPr>
      </w:pPr>
    </w:p>
    <w:p w:rsidR="00CF6A9B" w:rsidRDefault="00993ECA">
      <w:pPr>
        <w:tabs>
          <w:tab w:val="left" w:pos="4540"/>
          <w:tab w:val="left" w:pos="6520"/>
          <w:tab w:val="left" w:pos="7420"/>
          <w:tab w:val="left" w:pos="8640"/>
          <w:tab w:val="left" w:pos="9700"/>
          <w:tab w:val="left" w:pos="10560"/>
        </w:tabs>
        <w:ind w:left="37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уроки</w:t>
      </w:r>
      <w:r>
        <w:rPr>
          <w:rFonts w:eastAsia="Times New Roman"/>
          <w:sz w:val="24"/>
          <w:szCs w:val="24"/>
        </w:rPr>
        <w:tab/>
        <w:t>дополнительного</w:t>
      </w:r>
      <w:r>
        <w:rPr>
          <w:rFonts w:eastAsia="Times New Roman"/>
          <w:sz w:val="24"/>
          <w:szCs w:val="24"/>
        </w:rPr>
        <w:tab/>
        <w:t>чтения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Extensive</w:t>
      </w:r>
      <w:proofErr w:type="spellEnd"/>
      <w:r>
        <w:rPr>
          <w:rFonts w:eastAsia="Times New Roman"/>
          <w:sz w:val="24"/>
          <w:szCs w:val="24"/>
        </w:rPr>
        <w:tab/>
        <w:t>Reading.</w:t>
      </w:r>
      <w:proofErr w:type="gramEnd"/>
      <w:r>
        <w:rPr>
          <w:rFonts w:eastAsia="Times New Roman"/>
          <w:sz w:val="24"/>
          <w:szCs w:val="24"/>
        </w:rPr>
        <w:tab/>
        <w:t>Across</w:t>
      </w:r>
      <w:r>
        <w:rPr>
          <w:rFonts w:eastAsia="Times New Roman"/>
          <w:sz w:val="24"/>
          <w:szCs w:val="24"/>
        </w:rPr>
        <w:tab/>
        <w:t>the</w:t>
      </w:r>
    </w:p>
    <w:p w:rsidR="00CF6A9B" w:rsidRDefault="00CF6A9B">
      <w:pPr>
        <w:sectPr w:rsidR="00CF6A9B">
          <w:pgSz w:w="11900" w:h="16838"/>
          <w:pgMar w:top="1074" w:right="446" w:bottom="0" w:left="460" w:header="0" w:footer="0" w:gutter="0"/>
          <w:cols w:space="720" w:equalWidth="0">
            <w:col w:w="11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280"/>
        <w:gridCol w:w="920"/>
        <w:gridCol w:w="2000"/>
        <w:gridCol w:w="1480"/>
        <w:gridCol w:w="1800"/>
        <w:gridCol w:w="2060"/>
      </w:tblGrid>
      <w:tr w:rsidR="00CF6A9B">
        <w:trPr>
          <w:trHeight w:val="27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Curriculum);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для чтения (по эпизоду из книги для каждого модуля);</w:t>
            </w: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самоконтроля,  рефлексии  учебной  деятельности  (Progress</w:t>
            </w:r>
          </w:p>
        </w:tc>
      </w:tr>
      <w:tr w:rsidR="00CF6A9B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Check).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vAlign w:val="bottom"/>
          </w:tcPr>
          <w:p w:rsidR="00CF6A9B" w:rsidRDefault="00993EC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510  часов  (из  расчёта  3  учебных  часа  в  неделю)  для</w:t>
            </w:r>
          </w:p>
        </w:tc>
      </w:tr>
      <w:tr w:rsidR="00CF6A9B">
        <w:trPr>
          <w:trHeight w:val="276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обязательного изучения иностранного языка в 5–9 классах.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-102 часа;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-102 часа;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-102 часа;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-102 часа;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-102 часа.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61"/>
        </w:trPr>
        <w:tc>
          <w:tcPr>
            <w:tcW w:w="3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программы является развитие иноязычной коммуникативной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148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(речевой,</w:t>
            </w:r>
          </w:p>
        </w:tc>
        <w:tc>
          <w:tcPr>
            <w:tcW w:w="1800" w:type="dxa"/>
            <w:vAlign w:val="bottom"/>
          </w:tcPr>
          <w:p w:rsidR="00CF6A9B" w:rsidRDefault="00993E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социокультурной,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компенсаторной, учебно-познавательной):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  компетенция   -   совершенствование   коммуникативных</w:t>
            </w:r>
          </w:p>
        </w:tc>
      </w:tr>
      <w:tr w:rsidR="00CF6A9B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в четырех основных видах речевой деятельности (говорении,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аудировании, чтении, письме);</w:t>
            </w: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языковая   компетенция   -   систематизация   ранее   изученного</w:t>
            </w:r>
          </w:p>
        </w:tc>
      </w:tr>
      <w:tr w:rsidR="00CF6A9B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материала;овладениеновымиязыковымисредствамив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отобранными темами и сферами общения; освоение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о  языковых  явлениях  изучаемого  языка,  разных  способах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мысли в родном и изучаемом языке;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социокультурная компетенция - приобщение учащихся к культуре,</w:t>
            </w:r>
          </w:p>
        </w:tc>
      </w:tr>
      <w:tr w:rsidR="00CF6A9B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и реалиям стран/страны изучаемого иностранного языка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рамках  тем,  сфер  и  ситуаций  общения,  отвечающих  опыту,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 психологическим  особенностям  учащихся  основной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5-7 и 8-9 классах; формирование умений представлять свою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страну,  ее  культуру  в  условиях  иноязычного  межкультурного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общения;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компенсаторная  компетенция  -  развитие  умений  выходить  из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в условиях дефицита языковых средств при получении и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иноязычной информации;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учебно-познавательная компетенция - дальнейшее развитие общих и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  учебных   умений,   ознакомление   с   доступными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способами и приемами самостоятельного изучения языков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культур, в том числе с использованием новых информационных</w:t>
            </w:r>
          </w:p>
        </w:tc>
      </w:tr>
      <w:tr w:rsidR="00CF6A9B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80"/>
        </w:trPr>
        <w:tc>
          <w:tcPr>
            <w:tcW w:w="3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и  развитие  коммуникативных  умений  в  основных</w:t>
            </w:r>
          </w:p>
        </w:tc>
      </w:tr>
      <w:tr w:rsidR="00CF6A9B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 речевой деятельности;</w:t>
            </w: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 развитие языковых навыков;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 развитие социокультурных умений и навыков;</w:t>
            </w:r>
          </w:p>
        </w:tc>
      </w:tr>
      <w:tr w:rsidR="00CF6A9B">
        <w:trPr>
          <w:trHeight w:val="29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первоначальных   представлений   о   единстве   и</w:t>
            </w:r>
          </w:p>
        </w:tc>
      </w:tr>
      <w:tr w:rsidR="00CF6A9B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  языкового  и  культурного  пространства  России  и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англоговорящих   стран,   о   языке   как   основе   национального</w:t>
            </w:r>
          </w:p>
        </w:tc>
      </w:tr>
      <w:tr w:rsidR="00CF6A9B">
        <w:trPr>
          <w:trHeight w:val="277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самосознания;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диалогической  и  монологической  устной  и  письменной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 коммуникативных  умений,  нравственных  и  эстетических</w:t>
            </w:r>
          </w:p>
        </w:tc>
      </w:tr>
      <w:tr w:rsidR="00CF6A9B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 способностей к творческой деятельности.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280" w:type="dxa"/>
            <w:vAlign w:val="bottom"/>
          </w:tcPr>
          <w:p w:rsidR="00CF6A9B" w:rsidRDefault="00993ECA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Личностными   результатами   выпускников   основной   школы,</w:t>
            </w:r>
          </w:p>
        </w:tc>
      </w:tr>
      <w:tr w:rsidR="00CF6A9B">
        <w:trPr>
          <w:trHeight w:val="276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формируемыми   при  изучении   предмета  "Иностранный  язык",</w:t>
            </w:r>
          </w:p>
        </w:tc>
      </w:tr>
      <w:tr w:rsidR="00CF6A9B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являются:</w:t>
            </w:r>
          </w:p>
        </w:tc>
        <w:tc>
          <w:tcPr>
            <w:tcW w:w="14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</w:tr>
      <w:tr w:rsidR="00CF6A9B">
        <w:trPr>
          <w:trHeight w:val="295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мотивации   изучения   иностранных   языков   и</w:t>
            </w:r>
          </w:p>
        </w:tc>
      </w:tr>
      <w:tr w:rsidR="00CF6A9B">
        <w:trPr>
          <w:trHeight w:val="274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F6A9B" w:rsidRDefault="00993E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к самосовершенствованию;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3"/>
                <w:szCs w:val="23"/>
              </w:rPr>
            </w:pPr>
          </w:p>
        </w:tc>
      </w:tr>
      <w:tr w:rsidR="00CF6A9B">
        <w:trPr>
          <w:trHeight w:val="29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CF6A9B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A9B" w:rsidRDefault="00993E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коммуникативной компетенции и межкультурной и</w:t>
            </w:r>
          </w:p>
        </w:tc>
      </w:tr>
    </w:tbl>
    <w:p w:rsidR="00CF6A9B" w:rsidRDefault="00CF6A9B">
      <w:pPr>
        <w:sectPr w:rsidR="00CF6A9B">
          <w:pgSz w:w="11900" w:h="16838"/>
          <w:pgMar w:top="546" w:right="446" w:bottom="226" w:left="460" w:header="0" w:footer="0" w:gutter="0"/>
          <w:cols w:space="720" w:equalWidth="0">
            <w:col w:w="11000"/>
          </w:cols>
        </w:sect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359410</wp:posOffset>
            </wp:positionV>
            <wp:extent cx="6984365" cy="7494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749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межэтнической коммуникации;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tabs>
          <w:tab w:val="left" w:pos="4420"/>
          <w:tab w:val="left" w:pos="6320"/>
          <w:tab w:val="left" w:pos="6620"/>
          <w:tab w:val="left" w:pos="7940"/>
          <w:tab w:val="left" w:pos="954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общекультурной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этнической</w:t>
      </w:r>
      <w:r>
        <w:rPr>
          <w:rFonts w:eastAsia="Times New Roman"/>
          <w:sz w:val="24"/>
          <w:szCs w:val="24"/>
        </w:rPr>
        <w:tab/>
        <w:t>идентичности</w:t>
      </w:r>
      <w:r>
        <w:rPr>
          <w:rFonts w:eastAsia="Times New Roman"/>
          <w:sz w:val="24"/>
          <w:szCs w:val="24"/>
        </w:rPr>
        <w:tab/>
        <w:t>как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составляющих гражданской идентичности личности;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tabs>
          <w:tab w:val="left" w:pos="4120"/>
          <w:tab w:val="left" w:pos="4440"/>
          <w:tab w:val="left" w:pos="5540"/>
          <w:tab w:val="left" w:pos="6840"/>
          <w:tab w:val="left" w:pos="8000"/>
          <w:tab w:val="left" w:pos="8860"/>
          <w:tab w:val="left" w:pos="974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стремление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лучшему</w:t>
      </w:r>
      <w:r>
        <w:rPr>
          <w:rFonts w:eastAsia="Times New Roman"/>
          <w:sz w:val="24"/>
          <w:szCs w:val="24"/>
        </w:rPr>
        <w:tab/>
        <w:t>осознанию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своего</w:t>
      </w:r>
      <w:r>
        <w:rPr>
          <w:rFonts w:eastAsia="Times New Roman"/>
          <w:sz w:val="24"/>
          <w:szCs w:val="24"/>
        </w:rPr>
        <w:tab/>
        <w:t>народа</w:t>
      </w:r>
      <w:r>
        <w:rPr>
          <w:rFonts w:eastAsia="Times New Roman"/>
          <w:sz w:val="24"/>
          <w:szCs w:val="24"/>
        </w:rPr>
        <w:tab/>
        <w:t>и</w:t>
      </w:r>
    </w:p>
    <w:p w:rsidR="00CF6A9B" w:rsidRDefault="00993ECA">
      <w:pPr>
        <w:tabs>
          <w:tab w:val="left" w:pos="4080"/>
          <w:tab w:val="left" w:pos="5740"/>
          <w:tab w:val="left" w:pos="7420"/>
          <w:tab w:val="left" w:pos="7720"/>
          <w:tab w:val="left" w:pos="828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</w:t>
      </w:r>
      <w:r>
        <w:rPr>
          <w:rFonts w:eastAsia="Times New Roman"/>
          <w:sz w:val="24"/>
          <w:szCs w:val="24"/>
        </w:rPr>
        <w:tab/>
        <w:t>содействовать</w:t>
      </w:r>
      <w:r>
        <w:rPr>
          <w:rFonts w:eastAsia="Times New Roman"/>
          <w:sz w:val="24"/>
          <w:szCs w:val="24"/>
        </w:rPr>
        <w:tab/>
        <w:t>ознакомлению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ней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представителей</w:t>
      </w:r>
    </w:p>
    <w:p w:rsidR="00CF6A9B" w:rsidRDefault="00993ECA">
      <w:pPr>
        <w:tabs>
          <w:tab w:val="left" w:pos="3700"/>
          <w:tab w:val="left" w:pos="4580"/>
          <w:tab w:val="left" w:pos="6080"/>
          <w:tab w:val="left" w:pos="7440"/>
          <w:tab w:val="left" w:pos="7800"/>
          <w:tab w:val="left" w:pos="938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</w:t>
      </w:r>
      <w:r>
        <w:rPr>
          <w:rFonts w:eastAsia="Times New Roman"/>
          <w:sz w:val="24"/>
          <w:szCs w:val="24"/>
        </w:rPr>
        <w:tab/>
        <w:t>стран;</w:t>
      </w:r>
      <w:r>
        <w:rPr>
          <w:rFonts w:eastAsia="Times New Roman"/>
          <w:sz w:val="24"/>
          <w:szCs w:val="24"/>
        </w:rPr>
        <w:tab/>
        <w:t>толерантное</w:t>
      </w:r>
      <w:r>
        <w:rPr>
          <w:rFonts w:eastAsia="Times New Roman"/>
          <w:sz w:val="24"/>
          <w:szCs w:val="24"/>
        </w:rPr>
        <w:tab/>
        <w:t>отношение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проявлениям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иной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культуры, осознание себя гражданином своей страны и мира.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изучения предмета в основной школе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проявляются в: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умении  понимать проблему, выдвигать  гипотезу, структурировать</w:t>
      </w:r>
    </w:p>
    <w:p w:rsidR="00CF6A9B" w:rsidRDefault="00993ECA">
      <w:pPr>
        <w:tabs>
          <w:tab w:val="left" w:pos="3920"/>
          <w:tab w:val="left" w:pos="5120"/>
          <w:tab w:val="left" w:pos="6360"/>
          <w:tab w:val="left" w:pos="6860"/>
          <w:tab w:val="left" w:pos="860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материал,</w:t>
      </w:r>
      <w:r>
        <w:rPr>
          <w:rFonts w:eastAsia="Times New Roman"/>
          <w:sz w:val="24"/>
          <w:szCs w:val="24"/>
        </w:rPr>
        <w:tab/>
        <w:t>подбирать</w:t>
      </w:r>
      <w:r>
        <w:rPr>
          <w:rFonts w:eastAsia="Times New Roman"/>
          <w:sz w:val="24"/>
          <w:szCs w:val="24"/>
        </w:rPr>
        <w:tab/>
        <w:t>аргументы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подтверждения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собственной</w:t>
      </w:r>
    </w:p>
    <w:p w:rsidR="00CF6A9B" w:rsidRDefault="00993ECA">
      <w:pPr>
        <w:tabs>
          <w:tab w:val="left" w:pos="3880"/>
          <w:tab w:val="left" w:pos="5040"/>
          <w:tab w:val="left" w:pos="7740"/>
          <w:tab w:val="left" w:pos="8480"/>
          <w:tab w:val="left" w:pos="8800"/>
          <w:tab w:val="left" w:pos="976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позиции,</w:t>
      </w:r>
      <w:r>
        <w:rPr>
          <w:rFonts w:eastAsia="Times New Roman"/>
          <w:sz w:val="24"/>
          <w:szCs w:val="24"/>
        </w:rPr>
        <w:tab/>
        <w:t>выделять</w:t>
      </w:r>
      <w:r>
        <w:rPr>
          <w:rFonts w:eastAsia="Times New Roman"/>
          <w:sz w:val="24"/>
          <w:szCs w:val="24"/>
        </w:rPr>
        <w:tab/>
        <w:t>причинно-следственные</w:t>
      </w:r>
      <w:r>
        <w:rPr>
          <w:rFonts w:eastAsia="Times New Roman"/>
          <w:sz w:val="24"/>
          <w:szCs w:val="24"/>
        </w:rPr>
        <w:tab/>
        <w:t>связи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устных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письменных высказываниях, формулировать выводы;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умении самостоятельно организовывать собственную деятельность,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ее, определять сферу своих интересов;</w:t>
      </w:r>
    </w:p>
    <w:p w:rsidR="00CF6A9B" w:rsidRDefault="00CF6A9B">
      <w:pPr>
        <w:spacing w:line="20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умении работать с разными источниками информации, находить ее,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использовать в самостоятельной деятельности.</w:t>
      </w:r>
    </w:p>
    <w:p w:rsidR="00CF6A9B" w:rsidRDefault="00CF6A9B">
      <w:pPr>
        <w:spacing w:line="1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Предметными результатами выпускников основной школы являются</w:t>
      </w:r>
    </w:p>
    <w:p w:rsidR="00CF6A9B" w:rsidRDefault="00CF6A9B">
      <w:pPr>
        <w:spacing w:line="1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следующие: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 вести комбинированный диалог в стандартных</w:t>
      </w:r>
    </w:p>
    <w:p w:rsidR="00CF6A9B" w:rsidRDefault="00993ECA">
      <w:pPr>
        <w:tabs>
          <w:tab w:val="left" w:pos="3980"/>
          <w:tab w:val="left" w:pos="5840"/>
          <w:tab w:val="left" w:pos="6980"/>
          <w:tab w:val="left" w:pos="8120"/>
          <w:tab w:val="left" w:pos="8960"/>
        </w:tabs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ситуациях</w:t>
      </w:r>
      <w:r>
        <w:rPr>
          <w:rFonts w:eastAsia="Times New Roman"/>
          <w:sz w:val="24"/>
          <w:szCs w:val="24"/>
        </w:rPr>
        <w:tab/>
        <w:t>неофициального</w:t>
      </w:r>
      <w:r>
        <w:rPr>
          <w:rFonts w:eastAsia="Times New Roman"/>
          <w:sz w:val="24"/>
          <w:szCs w:val="24"/>
        </w:rPr>
        <w:tab/>
        <w:t>общения,</w:t>
      </w:r>
      <w:r>
        <w:rPr>
          <w:rFonts w:eastAsia="Times New Roman"/>
          <w:sz w:val="24"/>
          <w:szCs w:val="24"/>
        </w:rPr>
        <w:tab/>
        <w:t>соблюдая</w:t>
      </w:r>
      <w:r>
        <w:rPr>
          <w:rFonts w:eastAsia="Times New Roman"/>
          <w:sz w:val="24"/>
          <w:szCs w:val="24"/>
        </w:rPr>
        <w:tab/>
        <w:t>нормы</w:t>
      </w:r>
      <w:r>
        <w:rPr>
          <w:rFonts w:eastAsia="Times New Roman"/>
          <w:sz w:val="24"/>
          <w:szCs w:val="24"/>
        </w:rPr>
        <w:tab/>
        <w:t>речевого</w:t>
      </w:r>
    </w:p>
    <w:p w:rsidR="00CF6A9B" w:rsidRDefault="00CF6A9B">
      <w:pPr>
        <w:spacing w:line="1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этикета, принятые в стране изучаемого языка;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tabs>
          <w:tab w:val="left" w:pos="4120"/>
          <w:tab w:val="left" w:pos="5200"/>
          <w:tab w:val="left" w:pos="6780"/>
          <w:tab w:val="left" w:pos="8040"/>
          <w:tab w:val="left" w:pos="8860"/>
          <w:tab w:val="left" w:pos="922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</w:t>
      </w:r>
      <w:r>
        <w:rPr>
          <w:rFonts w:eastAsia="Times New Roman"/>
          <w:sz w:val="24"/>
          <w:szCs w:val="24"/>
        </w:rPr>
        <w:tab/>
        <w:t>получит</w:t>
      </w:r>
      <w:r>
        <w:rPr>
          <w:rFonts w:eastAsia="Times New Roman"/>
          <w:sz w:val="24"/>
          <w:szCs w:val="24"/>
        </w:rPr>
        <w:tab/>
        <w:t>возможность</w:t>
      </w:r>
      <w:r>
        <w:rPr>
          <w:rFonts w:eastAsia="Times New Roman"/>
          <w:sz w:val="24"/>
          <w:szCs w:val="24"/>
        </w:rPr>
        <w:tab/>
        <w:t>научиться</w:t>
      </w:r>
      <w:r>
        <w:rPr>
          <w:rFonts w:eastAsia="Times New Roman"/>
          <w:sz w:val="24"/>
          <w:szCs w:val="24"/>
        </w:rPr>
        <w:tab/>
        <w:t>брать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давать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интервью;</w:t>
      </w:r>
    </w:p>
    <w:p w:rsidR="00CF6A9B" w:rsidRDefault="00CF6A9B">
      <w:pPr>
        <w:spacing w:line="20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 научится:  рассказывать  о  себе,  своей  семье,  друзьях,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школе, своих интересах, планах на будущее; о своем городе/селе,</w:t>
      </w:r>
    </w:p>
    <w:p w:rsidR="00CF6A9B" w:rsidRDefault="00CF6A9B">
      <w:pPr>
        <w:spacing w:line="1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своей стране и странах изучаемого языка с опорой на зрительную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наглядность и/или вербальные опоры (ключевые слова, план,</w:t>
      </w:r>
    </w:p>
    <w:p w:rsidR="00CF6A9B" w:rsidRDefault="00993ECA">
      <w:pPr>
        <w:tabs>
          <w:tab w:val="left" w:pos="3980"/>
          <w:tab w:val="left" w:pos="4840"/>
          <w:tab w:val="left" w:pos="5900"/>
          <w:tab w:val="left" w:pos="7720"/>
          <w:tab w:val="left" w:pos="8880"/>
          <w:tab w:val="left" w:pos="974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вопросы);</w:t>
      </w:r>
      <w:r>
        <w:rPr>
          <w:rFonts w:eastAsia="Times New Roman"/>
          <w:sz w:val="24"/>
          <w:szCs w:val="24"/>
        </w:rPr>
        <w:tab/>
        <w:t>давать</w:t>
      </w:r>
      <w:r>
        <w:rPr>
          <w:rFonts w:eastAsia="Times New Roman"/>
          <w:sz w:val="24"/>
          <w:szCs w:val="24"/>
        </w:rPr>
        <w:tab/>
        <w:t>краткую</w:t>
      </w:r>
      <w:r>
        <w:rPr>
          <w:rFonts w:eastAsia="Times New Roman"/>
          <w:sz w:val="24"/>
          <w:szCs w:val="24"/>
        </w:rPr>
        <w:tab/>
        <w:t>характеристику</w:t>
      </w:r>
      <w:r>
        <w:rPr>
          <w:rFonts w:eastAsia="Times New Roman"/>
          <w:sz w:val="24"/>
          <w:szCs w:val="24"/>
        </w:rPr>
        <w:tab/>
        <w:t>реальных</w:t>
      </w:r>
      <w:r>
        <w:rPr>
          <w:rFonts w:eastAsia="Times New Roman"/>
          <w:sz w:val="24"/>
          <w:szCs w:val="24"/>
        </w:rPr>
        <w:tab/>
        <w:t>людей</w:t>
      </w:r>
      <w:r>
        <w:rPr>
          <w:rFonts w:eastAsia="Times New Roman"/>
          <w:sz w:val="24"/>
          <w:szCs w:val="24"/>
        </w:rPr>
        <w:tab/>
        <w:t>и</w:t>
      </w: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литературных персонажей;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  воспринимать на слух и понимать основное</w:t>
      </w:r>
    </w:p>
    <w:p w:rsidR="00CF6A9B" w:rsidRDefault="00993ECA">
      <w:pPr>
        <w:tabs>
          <w:tab w:val="left" w:pos="4300"/>
          <w:tab w:val="left" w:pos="5780"/>
          <w:tab w:val="left" w:pos="7440"/>
          <w:tab w:val="left" w:pos="860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несложных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аутентичных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текстов,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содержащих</w:t>
      </w:r>
    </w:p>
    <w:p w:rsidR="00CF6A9B" w:rsidRDefault="00993ECA">
      <w:pPr>
        <w:tabs>
          <w:tab w:val="left" w:pos="4220"/>
          <w:tab w:val="left" w:pos="5800"/>
          <w:tab w:val="left" w:pos="7560"/>
          <w:tab w:val="left" w:pos="898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неизученных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языковых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явлений;</w:t>
      </w:r>
    </w:p>
    <w:p w:rsidR="00CF6A9B" w:rsidRDefault="00993ECA">
      <w:pPr>
        <w:tabs>
          <w:tab w:val="left" w:pos="5180"/>
          <w:tab w:val="left" w:pos="6380"/>
          <w:tab w:val="left" w:pos="7800"/>
          <w:tab w:val="left" w:pos="890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слух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понимать</w:t>
      </w:r>
    </w:p>
    <w:p w:rsidR="00CF6A9B" w:rsidRDefault="00993ECA">
      <w:pPr>
        <w:tabs>
          <w:tab w:val="left" w:pos="6640"/>
          <w:tab w:val="left" w:pos="8220"/>
          <w:tab w:val="left" w:pos="856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значимую/нужную/запрашиваемую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аутентичных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текстах;</w:t>
      </w:r>
    </w:p>
    <w:p w:rsidR="00CF6A9B" w:rsidRDefault="00CF6A9B">
      <w:pPr>
        <w:spacing w:line="20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основную мысль в воспринимаемом на слух тексте;</w:t>
      </w:r>
    </w:p>
    <w:p w:rsidR="00CF6A9B" w:rsidRDefault="00CF6A9B">
      <w:pPr>
        <w:spacing w:line="19" w:lineRule="exact"/>
        <w:rPr>
          <w:sz w:val="20"/>
          <w:szCs w:val="20"/>
        </w:rPr>
      </w:pPr>
    </w:p>
    <w:p w:rsidR="00CF6A9B" w:rsidRDefault="00993ECA">
      <w:pPr>
        <w:tabs>
          <w:tab w:val="left" w:pos="4400"/>
          <w:tab w:val="left" w:pos="6460"/>
          <w:tab w:val="left" w:pos="7120"/>
          <w:tab w:val="left" w:pos="8420"/>
          <w:tab w:val="left" w:pos="950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контекстуальную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языковую</w:t>
      </w:r>
      <w:r>
        <w:rPr>
          <w:rFonts w:eastAsia="Times New Roman"/>
          <w:sz w:val="24"/>
          <w:szCs w:val="24"/>
        </w:rPr>
        <w:tab/>
        <w:t>догадку</w:t>
      </w:r>
      <w:r>
        <w:rPr>
          <w:rFonts w:eastAsia="Times New Roman"/>
          <w:sz w:val="24"/>
          <w:szCs w:val="24"/>
        </w:rPr>
        <w:tab/>
        <w:t>при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восприятии на слух текстов, содержащих незнакомые слова;</w:t>
      </w:r>
    </w:p>
    <w:p w:rsidR="00CF6A9B" w:rsidRDefault="00CF6A9B">
      <w:pPr>
        <w:spacing w:line="20" w:lineRule="exact"/>
        <w:rPr>
          <w:sz w:val="20"/>
          <w:szCs w:val="20"/>
        </w:rPr>
      </w:pPr>
    </w:p>
    <w:p w:rsidR="00CF6A9B" w:rsidRDefault="00993ECA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 понимать основное содержание несложных аутентичных</w:t>
      </w:r>
    </w:p>
    <w:p w:rsidR="00CF6A9B" w:rsidRDefault="00993ECA">
      <w:pPr>
        <w:spacing w:line="237" w:lineRule="auto"/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текстов, заполнять анкеты и формуляры в соответствии с нормами,</w:t>
      </w:r>
    </w:p>
    <w:p w:rsidR="00CF6A9B" w:rsidRDefault="00CF6A9B">
      <w:pPr>
        <w:spacing w:line="1" w:lineRule="exact"/>
        <w:rPr>
          <w:sz w:val="20"/>
          <w:szCs w:val="20"/>
        </w:rPr>
      </w:pPr>
    </w:p>
    <w:p w:rsidR="008912A4" w:rsidRDefault="00993ECA">
      <w:pPr>
        <w:ind w:left="27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принятыми в стране изучаемого языка.</w:t>
      </w:r>
      <w:proofErr w:type="gramEnd"/>
    </w:p>
    <w:p w:rsidR="008912A4" w:rsidRPr="008912A4" w:rsidRDefault="008912A4" w:rsidP="008912A4">
      <w:pPr>
        <w:rPr>
          <w:sz w:val="20"/>
          <w:szCs w:val="20"/>
        </w:rPr>
      </w:pPr>
    </w:p>
    <w:p w:rsidR="008912A4" w:rsidRPr="008912A4" w:rsidRDefault="008912A4" w:rsidP="008912A4">
      <w:pPr>
        <w:rPr>
          <w:sz w:val="20"/>
          <w:szCs w:val="20"/>
        </w:rPr>
      </w:pPr>
    </w:p>
    <w:p w:rsidR="008912A4" w:rsidRPr="008912A4" w:rsidRDefault="008912A4" w:rsidP="008912A4">
      <w:pPr>
        <w:rPr>
          <w:sz w:val="20"/>
          <w:szCs w:val="20"/>
        </w:rPr>
      </w:pPr>
    </w:p>
    <w:p w:rsidR="008912A4" w:rsidRDefault="008912A4" w:rsidP="008912A4">
      <w:pPr>
        <w:rPr>
          <w:sz w:val="20"/>
          <w:szCs w:val="20"/>
        </w:rPr>
      </w:pPr>
    </w:p>
    <w:p w:rsidR="00CF6A9B" w:rsidRPr="008912A4" w:rsidRDefault="008912A4" w:rsidP="008912A4">
      <w:pPr>
        <w:tabs>
          <w:tab w:val="left" w:pos="10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5.75pt;height:96pt">
            <v:imagedata r:id="rId8" o:title=""/>
            <o:lock v:ext="edit" ungrouping="t" rotation="t" cropping="t" verticies="t" text="t" grouping="t"/>
            <o:signatureline v:ext="edit" id="{0C885BD7-E5C2-4C30-960B-E5BD9115D1BD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CF6A9B" w:rsidRPr="008912A4">
      <w:pgSz w:w="11900" w:h="16838"/>
      <w:pgMar w:top="566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0E663EC"/>
    <w:lvl w:ilvl="0" w:tplc="EC08A492">
      <w:start w:val="1"/>
      <w:numFmt w:val="bullet"/>
      <w:lvlText w:val="В"/>
      <w:lvlJc w:val="left"/>
    </w:lvl>
    <w:lvl w:ilvl="1" w:tplc="0BD89E04">
      <w:numFmt w:val="decimal"/>
      <w:lvlText w:val=""/>
      <w:lvlJc w:val="left"/>
    </w:lvl>
    <w:lvl w:ilvl="2" w:tplc="960CB334">
      <w:numFmt w:val="decimal"/>
      <w:lvlText w:val=""/>
      <w:lvlJc w:val="left"/>
    </w:lvl>
    <w:lvl w:ilvl="3" w:tplc="3DF08AD0">
      <w:numFmt w:val="decimal"/>
      <w:lvlText w:val=""/>
      <w:lvlJc w:val="left"/>
    </w:lvl>
    <w:lvl w:ilvl="4" w:tplc="DE76DDB8">
      <w:numFmt w:val="decimal"/>
      <w:lvlText w:val=""/>
      <w:lvlJc w:val="left"/>
    </w:lvl>
    <w:lvl w:ilvl="5" w:tplc="96F2450C">
      <w:numFmt w:val="decimal"/>
      <w:lvlText w:val=""/>
      <w:lvlJc w:val="left"/>
    </w:lvl>
    <w:lvl w:ilvl="6" w:tplc="3C9472EA">
      <w:numFmt w:val="decimal"/>
      <w:lvlText w:val=""/>
      <w:lvlJc w:val="left"/>
    </w:lvl>
    <w:lvl w:ilvl="7" w:tplc="161687BA">
      <w:numFmt w:val="decimal"/>
      <w:lvlText w:val=""/>
      <w:lvlJc w:val="left"/>
    </w:lvl>
    <w:lvl w:ilvl="8" w:tplc="6016A6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B"/>
    <w:rsid w:val="008912A4"/>
    <w:rsid w:val="00993ECA"/>
    <w:rsid w:val="00C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xWaUl40ougcAjmzuT7bhVKp7VTePmCc5syFpepqHlJo=</DigestValue>
    </Reference>
    <Reference URI="#idOfficeObject" Type="http://www.w3.org/2000/09/xmldsig#Object">
      <DigestMethod Algorithm="urn:ietf:params:xml:ns:cpxmlsec:algorithms:gostr34112012-256"/>
      <DigestValue>Wtv+2/+Z7FoqrupvdzA/vT4MVRLw1HHVO8xejVlsXXg=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/YoiPLXdAVTfEjodfsbnxxAFUk5PLlikYraDEFtTQN4=</DigestValue>
    </Reference>
    <Reference URI="#idValidSigLnImg" Type="http://www.w3.org/2000/09/xmldsig#Object">
      <DigestMethod Algorithm="urn:ietf:params:xml:ns:cpxmlsec:algorithms:gostr34112012-256"/>
      <DigestValue>Ge1+Qz98n7og7naOey0ZkT17v2GT9mcGLMlZOXlEvWg=</DigestValue>
    </Reference>
    <Reference URI="#idInvalidSigLnImg" Type="http://www.w3.org/2000/09/xmldsig#Object">
      <DigestMethod Algorithm="urn:ietf:params:xml:ns:cpxmlsec:algorithms:gostr34112012-256"/>
      <DigestValue>UpliQwRnZx4h5OrUdaOfgkDrNFN6SmWy1TjHCC5ghKg=</DigestValue>
    </Reference>
  </SignedInfo>
  <SignatureValue>2Wt/6LzOOigAEHl5TxjzhFD0afc/1OYAy1XUoLRQM4obmrudsauY5XVs7lxDCwt1
q4gbvIg3snENYaQ/giIKFg==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Bn6nX3luqwVDuiIWjW98tHVFuQw=</DigestValue>
      </Reference>
      <Reference URI="/word/document.xml?ContentType=application/vnd.openxmlformats-officedocument.wordprocessingml.document.main+xml">
        <DigestMethod Algorithm="http://www.w3.org/2000/09/xmldsig#sha1"/>
        <DigestValue>ZA69z44qbh+Szb6FC5sGIOj70Lo=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png?ContentType=image/png">
        <DigestMethod Algorithm="http://www.w3.org/2000/09/xmldsig#sha1"/>
        <DigestValue>vQKhwd4Gwdpsintx8EYKrNe41E4=</DigestValue>
      </Reference>
      <Reference URI="/word/media/image2.png?ContentType=image/png">
        <DigestMethod Algorithm="http://www.w3.org/2000/09/xmldsig#sha1"/>
        <DigestValue>6J8G8iBIq8UrPA0kIphhu11orCM=</DigestValue>
      </Reference>
      <Reference URI="/word/media/image3.emf?ContentType=image/x-emf">
        <DigestMethod Algorithm="http://www.w3.org/2000/09/xmldsig#sha1"/>
        <DigestValue>k6Xh+ASmj5wLag8B4pye85ey+PU=</DigestValue>
      </Reference>
      <Reference URI="/word/numbering.xml?ContentType=application/vnd.openxmlformats-officedocument.wordprocessingml.numbering+xml">
        <DigestMethod Algorithm="http://www.w3.org/2000/09/xmldsig#sha1"/>
        <DigestValue>rS0Wzf5BClPSWCa35A31jqAky3Q=</DigestValue>
      </Reference>
      <Reference URI="/word/settings.xml?ContentType=application/vnd.openxmlformats-officedocument.wordprocessingml.settings+xml">
        <DigestMethod Algorithm="http://www.w3.org/2000/09/xmldsig#sha1"/>
        <DigestValue>ZtAIW4Y1pYoJrTfMMkpJ+1MdoKM=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{0C885BD7-E5C2-4C30-960B-E5BD9115D1BD}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2021-08-12T17:24:20Z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PKwcAMwAAACANGQAoK0cAAAAAACErBwArv72YjysHACANGQAAQAAAIA0ZAABAAAANP32YgECAACIrRwAIIY/AICtHACANGQAMKwcAIABoHUNXJt131ubdTCsHABkAQAAAAAAAAAAAADiZjN14mYzdVi2PwAACAAAAAIAAAAAAABYrBwAdW4zdQAAAAAAAAAAiq0cAAcAAAB8rRwABwAAAAAAAAAAAAAAfK0cAJCsHADa7TJ1AAAAAAACAAAAABwABwAAAHytHAAHAAAATBI0dQAAAAAAAAAAfK0cAAcAAAAQZAQCvKwcAJgwMnUAAAAAAAIAAHytH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vK4cAGQBAAAAAAAAAAAAAOJmM3XiZjN15l2aYgAAAACAFjUAvMI/AICNiwPmXZpiAAAAAIAVNQAQZAQCAFyUA+CuHAB+V5pi+OhTAPwBAAAcrxwAQleaYvwBAAAAAAAA4mYzdeJmM3X8AQAAAAgAAAACAAAAAAAANK8cAHVuM3UAAAAAAAAAAGawHAAHAAAAWLAcAAcAAAAAAAAAAAAAAFiwHABsrxwA2u0ydQAAAAAAAgAAAAAcAAcAAABYsBwABwAAAEwSNHUAAAAAAAAAAFiwHAAHAAAAEGQEApivHACYMDJ1AAAAAAACAABYsB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mJ4cAFT0omIYZrRiAQAAAFQbsWIoPbtiYFnJAxhmtGIBAAAAVBuxYmwbsWJgqbgDYKm4A+CeHACAoJ1i7Da0YgEAAABUG7Fi7J4cAIABoHUNXJt131ubdeyeHABkAQAAAAAAAAAAAADiZjN14mYzdQi3PwAACAAAAAIAAAAAAAAUnxwAdW4zdQAAAAAAAAAARKAcAAYAAAA4oBwABgAAAAAAAAAAAAAAOKAcAEyfHADa7TJ1AAAAAAACAAAAABwABgAAADigHAAGAAAATBI0dQAAAAAAAAAAOKAcAAYAAAAQZAQCeJ8cAJgwMnUAAAAAAAIAADig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HACUg6NiAAAAABcAAAC07bxipIOjYk0cCvSUNGQAIIY/AEDrbAAAAAAAAAAAAAAAAAAgAAAAvAIAAAAAAMwBAgIiUwB5AHMAdABMnhwAgAGgdQ1cm3XfW5t1TJ4cAGQBAAAAAAAAAAAAAOJmM3XiZjN1YLc/AAAIAAAAAgAAAAAAAHSeHAB1bjN1AAAAAAAAAACmnxwABwAAAJifHAAHAAAAAAAAAAAAAACYnxwArJ4cANrtMnUAAAAAAAIAAAAAHAAHAAAAmJ8cAAcAAABMEjR1AAAAAAAAAACYnxwABwAAABBkBALYnhwAmDAydQAAAAAAAgAAmJ8c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jysHADMAAAAgDRkAKCtHAAAAAAAhKwcAK7+9mI8rBwAgDRkAAEAAACANGQAAQAAADT99mIBAgAAiK0cACCGPwCArRwAgDRkADCsHACAAaB1DVybdd9bm3UwrBwAZAEAAAAAAAAAAAAA4mYzdeJmM3VYtj8AAAgAAAACAAAAAAAAWKwcAHVuM3UAAAAAAAAAAIqtHAAHAAAAfK0cAAcAAAAAAAAAAAAAAHytHACQrBwA2u0ydQAAAAAAAgAAAAAcAAcAAAB8rRwABwAAAEwSNHUAAAAAAAAAAHytHAAHAAAAEGQEArysHACYMDJ1AAAAAAACAAB8rR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byuHABkAQAAAAAAAAAAAADiZjN14mYzdeZdmmIAAAAAgBY1ALzCPwCAjYsD5l2aYgAAAACAFTUAEGQEAgBclAPgrhwAfleaYvjoUwD8AQAAHK8cAEJXmmL8AQAAAAAAAOJmM3XiZjN1/AEAAAAIAAAAAgAAAAAAADSvHAB1bjN1AAAAAAAAAABmsBwABwAAAFiwHAAHAAAAAAAAAAAAAABYsBwAbK8cANrtMnUAAAAAAAIAAAAAHAAHAAAAWLAcAAcAAABMEjR1AAAAAAAAAABYsBwABwAAABBkBAKYrxwAmDAydQAAAAAAAgAAWLA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pieHABU9KJiGGa0YgEAAABUG7FiKD27YmBZyQMYZrRiAQAAAFQbsWJsG7FiYKm4A2CpuAPgnhwAgKCdYuw2tGIBAAAAVBuxYuyeHACAAaB1DVybdd9bm3XsnhwAZAEAAAAAAAAAAAAA4mYzdeJmM3UItz8AAAgAAAACAAAAAAAAFJ8cAHVuM3UAAAAAAAAAAESgHAAGAAAAOKAcAAYAAAAAAAAAAAAAADigHABMnxwA2u0ydQAAAAAAAgAAAAAcAAYAAAA4oBwABgAAAEwSNHUAAAAAAAAAADigHAAGAAAAEGQEAnifHACYMDJ1AAAAAAACAAA4oB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wAlIOjYgAAAAAXAAAAtO28YqSDo2JNHAr0lDRkACCGPwBA62wAAAAAAAAAAAAAAAAAIAAAALwCAAAAAADMAQICIlMAeQBzAHQATJ4cAIABoHUNXJt131ubdUyeHABkAQAAAAAAAAAAAADiZjN14mYzdWC3PwAACAAAAAIAAAAAAAB0nhwAdW4zdQAAAAAAAAAApp8cAAcAAACYnxwABwAAAAAAAAAAAAAAmJ8cAKyeHADa7TJ1AAAAAAACAAAAABwABwAAAJifHAAHAAAATBI0dQAAAAAAAAAAmJ8cAAcAAAAQZAQC2J4cAJgwMnUAAAAAAAIAAJifH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2021-08-12T17:08:00Z</dcterms:created>
  <dcterms:modified xsi:type="dcterms:W3CDTF">2021-08-12T17:24:00Z</dcterms:modified>
</cp:coreProperties>
</file>